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F1E731" w14:textId="77777777" w:rsidR="009F343D" w:rsidRDefault="009F343D">
      <w:pPr>
        <w:jc w:val="center"/>
        <w:rPr>
          <w:rFonts w:ascii="Verdana" w:eastAsia="Verdana" w:hAnsi="Verdana" w:cs="Verdana"/>
          <w:b/>
          <w:color w:val="000000"/>
          <w:sz w:val="16"/>
          <w:szCs w:val="16"/>
        </w:rPr>
      </w:pPr>
    </w:p>
    <w:p w14:paraId="453F3EBB" w14:textId="77777777" w:rsidR="009F343D" w:rsidRDefault="00B55C5F">
      <w:pPr>
        <w:jc w:val="center"/>
        <w:rPr>
          <w:rFonts w:ascii="Verdana" w:eastAsia="Verdana" w:hAnsi="Verdana" w:cs="Verdana"/>
          <w:color w:val="000000"/>
          <w:sz w:val="20"/>
          <w:szCs w:val="20"/>
        </w:rPr>
      </w:pPr>
      <w:r>
        <w:rPr>
          <w:rFonts w:ascii="Verdana" w:eastAsia="Verdana" w:hAnsi="Verdana" w:cs="Verdana"/>
          <w:color w:val="000000"/>
          <w:sz w:val="20"/>
          <w:szCs w:val="20"/>
        </w:rPr>
        <w:t xml:space="preserve">Terms of Reference for </w:t>
      </w:r>
    </w:p>
    <w:p w14:paraId="5E0F11A2" w14:textId="122DF35F" w:rsidR="009F343D" w:rsidRDefault="00B55C5F" w:rsidP="005F7882">
      <w:pPr>
        <w:jc w:val="center"/>
        <w:rPr>
          <w:rFonts w:ascii="Verdana" w:eastAsia="Verdana" w:hAnsi="Verdana" w:cs="Verdana"/>
          <w:b/>
          <w:color w:val="000000"/>
          <w:sz w:val="20"/>
          <w:szCs w:val="20"/>
        </w:rPr>
      </w:pPr>
      <w:r>
        <w:rPr>
          <w:rFonts w:ascii="Verdana" w:eastAsia="Verdana" w:hAnsi="Verdana" w:cs="Verdana"/>
          <w:b/>
          <w:color w:val="000000"/>
          <w:sz w:val="20"/>
          <w:szCs w:val="20"/>
        </w:rPr>
        <w:t xml:space="preserve">Public Procurement Expert for </w:t>
      </w:r>
      <w:r w:rsidR="005F7882">
        <w:rPr>
          <w:rFonts w:ascii="Verdana" w:eastAsia="Verdana" w:hAnsi="Verdana" w:cs="Verdana"/>
          <w:b/>
          <w:color w:val="000000"/>
          <w:sz w:val="20"/>
          <w:szCs w:val="20"/>
        </w:rPr>
        <w:t>Methodology and Training</w:t>
      </w:r>
    </w:p>
    <w:p w14:paraId="03244AD9" w14:textId="77777777" w:rsidR="009F343D" w:rsidRDefault="00B55C5F">
      <w:pPr>
        <w:jc w:val="center"/>
        <w:rPr>
          <w:rFonts w:ascii="Verdana" w:eastAsia="Verdana" w:hAnsi="Verdana" w:cs="Verdana"/>
          <w:color w:val="000000"/>
          <w:sz w:val="20"/>
          <w:szCs w:val="20"/>
        </w:rPr>
      </w:pPr>
      <w:r>
        <w:rPr>
          <w:rFonts w:ascii="Verdana" w:eastAsia="Verdana" w:hAnsi="Verdana" w:cs="Verdana"/>
          <w:color w:val="000000"/>
          <w:sz w:val="20"/>
          <w:szCs w:val="20"/>
        </w:rPr>
        <w:t xml:space="preserve">to provide expertise to the State Agency for Restoration </w:t>
      </w:r>
    </w:p>
    <w:p w14:paraId="225815E4" w14:textId="77777777" w:rsidR="009F343D" w:rsidRDefault="00B55C5F">
      <w:pPr>
        <w:jc w:val="center"/>
        <w:rPr>
          <w:rFonts w:ascii="Verdana" w:eastAsia="Verdana" w:hAnsi="Verdana" w:cs="Verdana"/>
          <w:color w:val="000000"/>
          <w:sz w:val="20"/>
          <w:szCs w:val="20"/>
        </w:rPr>
      </w:pPr>
      <w:r>
        <w:rPr>
          <w:rFonts w:ascii="Verdana" w:eastAsia="Verdana" w:hAnsi="Verdana" w:cs="Verdana"/>
          <w:color w:val="000000"/>
          <w:sz w:val="20"/>
          <w:szCs w:val="20"/>
        </w:rPr>
        <w:t xml:space="preserve">and Infrastructure Development of Ukraine </w:t>
      </w:r>
    </w:p>
    <w:p w14:paraId="284C8201" w14:textId="77777777" w:rsidR="009F343D" w:rsidRDefault="009F343D">
      <w:pPr>
        <w:jc w:val="center"/>
        <w:rPr>
          <w:rFonts w:ascii="Verdana" w:eastAsia="Verdana" w:hAnsi="Verdana" w:cs="Verdana"/>
          <w:b/>
          <w:color w:val="000000"/>
          <w:sz w:val="20"/>
          <w:szCs w:val="20"/>
        </w:rPr>
      </w:pPr>
    </w:p>
    <w:p w14:paraId="1A24375C" w14:textId="77777777" w:rsidR="009F343D" w:rsidRDefault="009F343D">
      <w:pPr>
        <w:jc w:val="center"/>
        <w:rPr>
          <w:rFonts w:ascii="Verdana" w:eastAsia="Verdana" w:hAnsi="Verdana" w:cs="Verdana"/>
          <w:b/>
          <w:color w:val="000000"/>
          <w:sz w:val="20"/>
          <w:szCs w:val="20"/>
        </w:rPr>
      </w:pPr>
    </w:p>
    <w:p w14:paraId="7A6C7379" w14:textId="77777777" w:rsidR="009F343D" w:rsidRDefault="009F343D">
      <w:pPr>
        <w:jc w:val="center"/>
        <w:rPr>
          <w:rFonts w:ascii="Verdana" w:eastAsia="Verdana" w:hAnsi="Verdana" w:cs="Verdana"/>
          <w:b/>
          <w:color w:val="000000"/>
          <w:sz w:val="20"/>
          <w:szCs w:val="20"/>
        </w:rPr>
      </w:pPr>
    </w:p>
    <w:p w14:paraId="2D96EBDC" w14:textId="77777777" w:rsidR="009F343D" w:rsidRDefault="00B55C5F">
      <w:pPr>
        <w:jc w:val="both"/>
        <w:rPr>
          <w:rFonts w:ascii="Verdana" w:eastAsia="Verdana" w:hAnsi="Verdana" w:cs="Verdana"/>
          <w:color w:val="000000"/>
          <w:sz w:val="20"/>
          <w:szCs w:val="20"/>
        </w:rPr>
      </w:pPr>
      <w:r>
        <w:rPr>
          <w:rFonts w:ascii="Verdana" w:eastAsia="Verdana" w:hAnsi="Verdana" w:cs="Verdana"/>
          <w:b/>
          <w:color w:val="000000"/>
          <w:sz w:val="20"/>
          <w:szCs w:val="20"/>
        </w:rPr>
        <w:t>Background and context</w:t>
      </w:r>
      <w:r>
        <w:rPr>
          <w:rFonts w:ascii="Verdana" w:eastAsia="Verdana" w:hAnsi="Verdana" w:cs="Verdana"/>
          <w:color w:val="000000"/>
          <w:sz w:val="20"/>
          <w:szCs w:val="20"/>
        </w:rPr>
        <w:t xml:space="preserve"> </w:t>
      </w:r>
    </w:p>
    <w:p w14:paraId="11E316FD" w14:textId="77777777" w:rsidR="009F343D" w:rsidRDefault="009F343D">
      <w:pPr>
        <w:jc w:val="both"/>
        <w:rPr>
          <w:rFonts w:ascii="Verdana" w:eastAsia="Verdana" w:hAnsi="Verdana" w:cs="Verdana"/>
          <w:color w:val="000000"/>
          <w:sz w:val="20"/>
          <w:szCs w:val="20"/>
        </w:rPr>
      </w:pPr>
    </w:p>
    <w:p w14:paraId="4FF5A700" w14:textId="77777777" w:rsidR="009F343D" w:rsidRDefault="00B55C5F">
      <w:pPr>
        <w:jc w:val="both"/>
        <w:rPr>
          <w:rFonts w:ascii="Verdana" w:eastAsia="Verdana" w:hAnsi="Verdana" w:cs="Verdana"/>
          <w:color w:val="000000"/>
          <w:sz w:val="20"/>
          <w:szCs w:val="20"/>
        </w:rPr>
      </w:pPr>
      <w:r>
        <w:rPr>
          <w:rFonts w:ascii="Verdana" w:eastAsia="Verdana" w:hAnsi="Verdana" w:cs="Verdana"/>
          <w:color w:val="000000"/>
          <w:sz w:val="20"/>
          <w:szCs w:val="20"/>
        </w:rPr>
        <w:t xml:space="preserve">Supporting anti-corruption efforts in Ukraine is a high political priority for the European Union and Denmark. By combating corruption, the EU contributes to the consolidation of democracy and economic growth of Ukraine, as well as the successful approximation of Ukraine with the EU. </w:t>
      </w:r>
    </w:p>
    <w:p w14:paraId="1E148298" w14:textId="77777777" w:rsidR="009F343D" w:rsidRDefault="009F343D">
      <w:pPr>
        <w:jc w:val="both"/>
        <w:rPr>
          <w:rFonts w:ascii="Verdana" w:eastAsia="Verdana" w:hAnsi="Verdana" w:cs="Verdana"/>
          <w:color w:val="000000"/>
          <w:sz w:val="20"/>
          <w:szCs w:val="20"/>
        </w:rPr>
      </w:pPr>
    </w:p>
    <w:p w14:paraId="13E2C1A9" w14:textId="7C84A777" w:rsidR="009F343D" w:rsidRDefault="00B55C5F">
      <w:pPr>
        <w:jc w:val="both"/>
        <w:rPr>
          <w:rFonts w:ascii="Verdana" w:eastAsia="Verdana" w:hAnsi="Verdana" w:cs="Verdana"/>
          <w:color w:val="000000"/>
          <w:sz w:val="20"/>
          <w:szCs w:val="20"/>
        </w:rPr>
      </w:pPr>
      <w:r>
        <w:rPr>
          <w:rFonts w:ascii="Verdana" w:eastAsia="Verdana" w:hAnsi="Verdana" w:cs="Verdana"/>
          <w:color w:val="000000"/>
          <w:sz w:val="20"/>
          <w:szCs w:val="20"/>
        </w:rPr>
        <w:t xml:space="preserve">The large-scale Russian invasion of Ukraine changed the context in which the EUACI is working. To address new challenges, the EUACI decided to focus on several new topics, including the topic of transparent and accountable management of </w:t>
      </w:r>
      <w:r w:rsidR="00C93F80">
        <w:rPr>
          <w:rFonts w:ascii="Verdana" w:eastAsia="Verdana" w:hAnsi="Verdana" w:cs="Verdana"/>
          <w:color w:val="000000"/>
          <w:sz w:val="20"/>
          <w:szCs w:val="20"/>
        </w:rPr>
        <w:t xml:space="preserve">current and </w:t>
      </w:r>
      <w:r>
        <w:rPr>
          <w:rFonts w:ascii="Verdana" w:eastAsia="Verdana" w:hAnsi="Verdana" w:cs="Verdana"/>
          <w:color w:val="000000"/>
          <w:sz w:val="20"/>
          <w:szCs w:val="20"/>
        </w:rPr>
        <w:t>upcoming reconstruction (and current humanitarian) aid.</w:t>
      </w:r>
    </w:p>
    <w:p w14:paraId="7D2C2BF6" w14:textId="77777777" w:rsidR="009F343D" w:rsidRDefault="009F343D">
      <w:pPr>
        <w:jc w:val="both"/>
        <w:rPr>
          <w:rFonts w:ascii="Verdana" w:eastAsia="Verdana" w:hAnsi="Verdana" w:cs="Verdana"/>
          <w:color w:val="000000"/>
          <w:sz w:val="20"/>
          <w:szCs w:val="20"/>
        </w:rPr>
      </w:pPr>
    </w:p>
    <w:p w14:paraId="229F65B8" w14:textId="55FE3F41" w:rsidR="009F343D" w:rsidRDefault="00B55C5F">
      <w:pPr>
        <w:jc w:val="both"/>
        <w:rPr>
          <w:rFonts w:ascii="Verdana" w:eastAsia="Verdana" w:hAnsi="Verdana" w:cs="Verdana"/>
          <w:color w:val="000000"/>
          <w:sz w:val="20"/>
          <w:szCs w:val="20"/>
        </w:rPr>
      </w:pPr>
      <w:r>
        <w:rPr>
          <w:rFonts w:ascii="Verdana" w:eastAsia="Verdana" w:hAnsi="Verdana" w:cs="Verdana"/>
          <w:color w:val="000000"/>
          <w:sz w:val="20"/>
          <w:szCs w:val="20"/>
        </w:rPr>
        <w:t xml:space="preserve">The topic of reconstruction aid and integrity </w:t>
      </w:r>
      <w:r w:rsidR="00C93F80">
        <w:rPr>
          <w:rFonts w:ascii="Verdana" w:eastAsia="Verdana" w:hAnsi="Verdana" w:cs="Verdana"/>
          <w:color w:val="000000"/>
          <w:sz w:val="20"/>
          <w:szCs w:val="20"/>
        </w:rPr>
        <w:t>is</w:t>
      </w:r>
      <w:r>
        <w:rPr>
          <w:rFonts w:ascii="Verdana" w:eastAsia="Verdana" w:hAnsi="Verdana" w:cs="Verdana"/>
          <w:color w:val="000000"/>
          <w:sz w:val="20"/>
          <w:szCs w:val="20"/>
        </w:rPr>
        <w:t xml:space="preserve"> one of the key activities of the program, both at the national and local levels and across the components of the EUACI. The Government of Ukraine </w:t>
      </w:r>
      <w:r w:rsidR="00C93F80">
        <w:rPr>
          <w:rFonts w:ascii="Verdana" w:eastAsia="Verdana" w:hAnsi="Verdana" w:cs="Verdana"/>
          <w:color w:val="000000"/>
          <w:sz w:val="20"/>
          <w:szCs w:val="20"/>
        </w:rPr>
        <w:t>is</w:t>
      </w:r>
      <w:r>
        <w:rPr>
          <w:rFonts w:ascii="Verdana" w:eastAsia="Verdana" w:hAnsi="Verdana" w:cs="Verdana"/>
          <w:color w:val="000000"/>
          <w:sz w:val="20"/>
          <w:szCs w:val="20"/>
        </w:rPr>
        <w:t xml:space="preserve"> the key counterpart of the EUACI in this area.</w:t>
      </w:r>
    </w:p>
    <w:p w14:paraId="580E064E" w14:textId="77777777" w:rsidR="009F343D" w:rsidRDefault="009F343D">
      <w:pPr>
        <w:jc w:val="both"/>
        <w:rPr>
          <w:rFonts w:ascii="Verdana" w:eastAsia="Verdana" w:hAnsi="Verdana" w:cs="Verdana"/>
          <w:color w:val="000000"/>
          <w:sz w:val="20"/>
          <w:szCs w:val="20"/>
        </w:rPr>
      </w:pPr>
    </w:p>
    <w:p w14:paraId="3BDFC8C1" w14:textId="7D85F80F" w:rsidR="009F343D" w:rsidRDefault="00A36E51">
      <w:pPr>
        <w:jc w:val="both"/>
        <w:rPr>
          <w:rFonts w:ascii="Verdana" w:eastAsia="Verdana" w:hAnsi="Verdana" w:cs="Verdana"/>
          <w:color w:val="000000"/>
          <w:sz w:val="20"/>
          <w:szCs w:val="20"/>
        </w:rPr>
      </w:pPr>
      <w:r>
        <w:rPr>
          <w:rFonts w:ascii="Verdana" w:eastAsia="Verdana" w:hAnsi="Verdana" w:cs="Verdana"/>
          <w:color w:val="000000"/>
          <w:sz w:val="20"/>
          <w:szCs w:val="20"/>
        </w:rPr>
        <w:t>The</w:t>
      </w:r>
      <w:r w:rsidR="00B55C5F">
        <w:rPr>
          <w:rFonts w:ascii="Verdana" w:eastAsia="Verdana" w:hAnsi="Verdana" w:cs="Verdana"/>
          <w:color w:val="000000"/>
          <w:sz w:val="20"/>
          <w:szCs w:val="20"/>
        </w:rPr>
        <w:t xml:space="preserve"> State Agency for Restoration and Infrastructure Development of Ukraine </w:t>
      </w:r>
      <w:r w:rsidR="00BF3352">
        <w:rPr>
          <w:rFonts w:ascii="Verdana" w:eastAsia="Verdana" w:hAnsi="Verdana" w:cs="Verdana"/>
          <w:color w:val="000000"/>
          <w:sz w:val="20"/>
          <w:szCs w:val="20"/>
        </w:rPr>
        <w:t>(hereinafter – the Agency)</w:t>
      </w:r>
      <w:r w:rsidR="00B55C5F">
        <w:rPr>
          <w:rFonts w:ascii="Verdana" w:eastAsia="Verdana" w:hAnsi="Verdana" w:cs="Verdana"/>
          <w:color w:val="000000"/>
          <w:sz w:val="20"/>
          <w:szCs w:val="20"/>
        </w:rPr>
        <w:t xml:space="preserve"> manage and oversee implementation of selected recovery projects, while the Ministry is tasked to develop relevant policy and oversee its implementation.</w:t>
      </w:r>
    </w:p>
    <w:p w14:paraId="13257872" w14:textId="77777777" w:rsidR="009F343D" w:rsidRDefault="009F343D">
      <w:pPr>
        <w:jc w:val="both"/>
        <w:rPr>
          <w:rFonts w:ascii="Verdana" w:eastAsia="Verdana" w:hAnsi="Verdana" w:cs="Verdana"/>
          <w:color w:val="000000"/>
          <w:sz w:val="20"/>
          <w:szCs w:val="20"/>
        </w:rPr>
      </w:pPr>
    </w:p>
    <w:p w14:paraId="51A6DDC1" w14:textId="77777777" w:rsidR="009F343D" w:rsidRDefault="00B55C5F">
      <w:pPr>
        <w:jc w:val="both"/>
        <w:rPr>
          <w:rFonts w:ascii="Verdana" w:eastAsia="Verdana" w:hAnsi="Verdana" w:cs="Verdana"/>
          <w:color w:val="000000"/>
          <w:sz w:val="20"/>
          <w:szCs w:val="20"/>
        </w:rPr>
      </w:pPr>
      <w:r>
        <w:rPr>
          <w:rFonts w:ascii="Verdana" w:eastAsia="Verdana" w:hAnsi="Verdana" w:cs="Verdana"/>
          <w:color w:val="000000"/>
          <w:sz w:val="20"/>
          <w:szCs w:val="20"/>
        </w:rPr>
        <w:t>Given that all funds for reconstruction will be used through certain procurement procedures, and since construction projects are among the most complex forms of contracts, building an effective, competitive, and transparent procurement process for reconstruction is one of the key tasks of the Agency's anti-corruption program. This task is made more difficult by the fact that historically, in recent years, the greatest corruption risks in the public sector have been observed in public procurement. The new Law of Ukraine "On Public Procurement" adopted in 2015 and the Prozorro e-procurement system implemented in 2016 have significantly limited the opportunities for manipulations and increased transparency and accountability of public customers, but, like any tool, they require qualified and honest professionals, as well as constant monitoring and improvement of internal processes to be used effectively.</w:t>
      </w:r>
    </w:p>
    <w:p w14:paraId="09960690" w14:textId="77777777" w:rsidR="009F343D" w:rsidRDefault="009F343D">
      <w:pPr>
        <w:jc w:val="both"/>
        <w:rPr>
          <w:rFonts w:ascii="Verdana" w:eastAsia="Verdana" w:hAnsi="Verdana" w:cs="Verdana"/>
          <w:color w:val="000000"/>
          <w:sz w:val="20"/>
          <w:szCs w:val="20"/>
        </w:rPr>
      </w:pPr>
    </w:p>
    <w:p w14:paraId="5B8686CC" w14:textId="238BE912" w:rsidR="009F343D" w:rsidRDefault="00BF3352">
      <w:pPr>
        <w:jc w:val="both"/>
        <w:rPr>
          <w:rFonts w:ascii="Verdana" w:eastAsia="Verdana" w:hAnsi="Verdana" w:cs="Verdana"/>
          <w:color w:val="000000"/>
          <w:sz w:val="20"/>
          <w:szCs w:val="20"/>
        </w:rPr>
      </w:pPr>
      <w:r>
        <w:rPr>
          <w:rFonts w:ascii="Verdana" w:eastAsia="Verdana" w:hAnsi="Verdana" w:cs="Verdana"/>
          <w:color w:val="000000"/>
          <w:sz w:val="20"/>
          <w:szCs w:val="20"/>
        </w:rPr>
        <w:t xml:space="preserve">The Agency requests from EUACI the support in </w:t>
      </w:r>
      <w:r w:rsidR="00454C67">
        <w:rPr>
          <w:rFonts w:ascii="Verdana" w:eastAsia="Verdana" w:hAnsi="Verdana" w:cs="Verdana"/>
          <w:color w:val="000000"/>
          <w:sz w:val="20"/>
          <w:szCs w:val="20"/>
        </w:rPr>
        <w:t>enhancing</w:t>
      </w:r>
      <w:r>
        <w:rPr>
          <w:rFonts w:ascii="Verdana" w:eastAsia="Verdana" w:hAnsi="Verdana" w:cs="Verdana"/>
          <w:color w:val="000000"/>
          <w:sz w:val="20"/>
          <w:szCs w:val="20"/>
        </w:rPr>
        <w:t xml:space="preserve"> the capacity in procurements for </w:t>
      </w:r>
      <w:r w:rsidR="00454C67">
        <w:rPr>
          <w:rFonts w:ascii="Verdana" w:eastAsia="Verdana" w:hAnsi="Verdana" w:cs="Verdana"/>
          <w:color w:val="000000"/>
          <w:sz w:val="20"/>
          <w:szCs w:val="20"/>
        </w:rPr>
        <w:t xml:space="preserve">territorial bodies of the Agency (called Regional Offices for Restoration - RORs). </w:t>
      </w:r>
      <w:r w:rsidR="00B55C5F">
        <w:rPr>
          <w:rFonts w:ascii="Verdana" w:eastAsia="Verdana" w:hAnsi="Verdana" w:cs="Verdana"/>
          <w:b/>
          <w:color w:val="000000"/>
          <w:sz w:val="20"/>
          <w:szCs w:val="20"/>
        </w:rPr>
        <w:t xml:space="preserve">Public Procurement Expert for </w:t>
      </w:r>
      <w:r w:rsidR="005F7882">
        <w:rPr>
          <w:rFonts w:ascii="Verdana" w:eastAsia="Verdana" w:hAnsi="Verdana" w:cs="Verdana"/>
          <w:b/>
          <w:color w:val="000000"/>
          <w:sz w:val="20"/>
          <w:szCs w:val="20"/>
        </w:rPr>
        <w:t>Methodology and Training</w:t>
      </w:r>
      <w:r w:rsidR="00B55C5F">
        <w:rPr>
          <w:rFonts w:ascii="Verdana" w:eastAsia="Verdana" w:hAnsi="Verdana" w:cs="Verdana"/>
          <w:color w:val="000000"/>
          <w:sz w:val="20"/>
          <w:szCs w:val="20"/>
        </w:rPr>
        <w:t xml:space="preserve"> for the Agency, will </w:t>
      </w:r>
      <w:r w:rsidR="00156448">
        <w:rPr>
          <w:rFonts w:ascii="Verdana" w:eastAsia="Verdana" w:hAnsi="Verdana" w:cs="Verdana"/>
          <w:color w:val="000000"/>
          <w:sz w:val="20"/>
          <w:szCs w:val="20"/>
        </w:rPr>
        <w:t>take part in</w:t>
      </w:r>
      <w:r w:rsidR="00B55C5F">
        <w:rPr>
          <w:rFonts w:ascii="Verdana" w:eastAsia="Verdana" w:hAnsi="Verdana" w:cs="Verdana"/>
          <w:color w:val="000000"/>
          <w:sz w:val="20"/>
          <w:szCs w:val="20"/>
        </w:rPr>
        <w:t xml:space="preserve"> the implementation of the Procurement stream of the Program, perform procurement rules</w:t>
      </w:r>
      <w:r w:rsidR="00156448">
        <w:rPr>
          <w:rFonts w:ascii="Verdana" w:eastAsia="Verdana" w:hAnsi="Verdana" w:cs="Verdana"/>
          <w:color w:val="000000"/>
          <w:sz w:val="20"/>
          <w:szCs w:val="20"/>
        </w:rPr>
        <w:t xml:space="preserve">, elaborate </w:t>
      </w:r>
      <w:r w:rsidR="009727E1">
        <w:rPr>
          <w:rFonts w:ascii="Verdana" w:eastAsia="Verdana" w:hAnsi="Verdana" w:cs="Verdana"/>
          <w:color w:val="000000"/>
          <w:sz w:val="20"/>
          <w:szCs w:val="20"/>
        </w:rPr>
        <w:t xml:space="preserve">relevant </w:t>
      </w:r>
      <w:r w:rsidR="00440E3D">
        <w:rPr>
          <w:rFonts w:ascii="Verdana" w:eastAsia="Verdana" w:hAnsi="Verdana" w:cs="Verdana"/>
          <w:color w:val="000000"/>
          <w:sz w:val="20"/>
          <w:szCs w:val="20"/>
        </w:rPr>
        <w:t>methodology of procurement</w:t>
      </w:r>
      <w:r w:rsidR="00B55C5F">
        <w:rPr>
          <w:rFonts w:ascii="Verdana" w:eastAsia="Verdana" w:hAnsi="Verdana" w:cs="Verdana"/>
          <w:color w:val="000000"/>
          <w:sz w:val="20"/>
          <w:szCs w:val="20"/>
        </w:rPr>
        <w:t xml:space="preserve"> as well as </w:t>
      </w:r>
      <w:r w:rsidR="00440E3D">
        <w:rPr>
          <w:rFonts w:ascii="Verdana" w:eastAsia="Verdana" w:hAnsi="Verdana" w:cs="Verdana"/>
          <w:color w:val="000000"/>
          <w:sz w:val="20"/>
          <w:szCs w:val="20"/>
        </w:rPr>
        <w:t xml:space="preserve">lead </w:t>
      </w:r>
      <w:r w:rsidR="00CA4341">
        <w:rPr>
          <w:rFonts w:ascii="Verdana" w:eastAsia="Verdana" w:hAnsi="Verdana" w:cs="Verdana"/>
          <w:color w:val="000000"/>
          <w:sz w:val="20"/>
          <w:szCs w:val="20"/>
        </w:rPr>
        <w:t xml:space="preserve">specific </w:t>
      </w:r>
      <w:r w:rsidR="00440E3D">
        <w:rPr>
          <w:rFonts w:ascii="Verdana" w:eastAsia="Verdana" w:hAnsi="Verdana" w:cs="Verdana"/>
          <w:color w:val="000000"/>
          <w:sz w:val="20"/>
          <w:szCs w:val="20"/>
        </w:rPr>
        <w:t>training</w:t>
      </w:r>
      <w:r w:rsidR="00B55C5F">
        <w:rPr>
          <w:rFonts w:ascii="Verdana" w:eastAsia="Verdana" w:hAnsi="Verdana" w:cs="Verdana"/>
          <w:color w:val="000000"/>
          <w:sz w:val="20"/>
          <w:szCs w:val="20"/>
        </w:rPr>
        <w:t xml:space="preserve"> </w:t>
      </w:r>
      <w:r w:rsidR="00CA4341">
        <w:rPr>
          <w:rFonts w:ascii="Verdana" w:eastAsia="Verdana" w:hAnsi="Verdana" w:cs="Verdana"/>
          <w:color w:val="000000"/>
          <w:sz w:val="20"/>
          <w:szCs w:val="20"/>
        </w:rPr>
        <w:t xml:space="preserve">program </w:t>
      </w:r>
      <w:r w:rsidR="00B55C5F">
        <w:rPr>
          <w:rFonts w:ascii="Verdana" w:eastAsia="Verdana" w:hAnsi="Verdana" w:cs="Verdana"/>
          <w:color w:val="000000"/>
          <w:sz w:val="20"/>
          <w:szCs w:val="20"/>
        </w:rPr>
        <w:t xml:space="preserve">for the </w:t>
      </w:r>
      <w:r w:rsidR="00454C67">
        <w:rPr>
          <w:rFonts w:ascii="Verdana" w:eastAsia="Verdana" w:hAnsi="Verdana" w:cs="Verdana"/>
          <w:color w:val="000000"/>
          <w:sz w:val="20"/>
          <w:szCs w:val="20"/>
        </w:rPr>
        <w:t>RORs.</w:t>
      </w:r>
    </w:p>
    <w:p w14:paraId="52EE1AB2" w14:textId="77777777" w:rsidR="009F343D" w:rsidRDefault="009F343D">
      <w:pPr>
        <w:shd w:val="clear" w:color="auto" w:fill="FFFFFF"/>
        <w:jc w:val="both"/>
        <w:rPr>
          <w:rFonts w:ascii="Verdana" w:eastAsia="Verdana" w:hAnsi="Verdana" w:cs="Verdana"/>
          <w:b/>
          <w:color w:val="000000"/>
          <w:sz w:val="20"/>
          <w:szCs w:val="20"/>
        </w:rPr>
      </w:pPr>
    </w:p>
    <w:p w14:paraId="13830FA9" w14:textId="77777777" w:rsidR="009F343D" w:rsidRDefault="00B55C5F">
      <w:pPr>
        <w:shd w:val="clear" w:color="auto" w:fill="FFFFFF"/>
        <w:jc w:val="both"/>
        <w:rPr>
          <w:rFonts w:ascii="Verdana" w:eastAsia="Verdana" w:hAnsi="Verdana" w:cs="Verdana"/>
          <w:b/>
          <w:color w:val="000000"/>
          <w:sz w:val="20"/>
          <w:szCs w:val="20"/>
        </w:rPr>
      </w:pPr>
      <w:r>
        <w:rPr>
          <w:rFonts w:ascii="Verdana" w:eastAsia="Verdana" w:hAnsi="Verdana" w:cs="Verdana"/>
          <w:b/>
          <w:color w:val="000000"/>
          <w:sz w:val="20"/>
          <w:szCs w:val="20"/>
        </w:rPr>
        <w:t>Objective:</w:t>
      </w:r>
    </w:p>
    <w:p w14:paraId="25FC7693" w14:textId="77777777" w:rsidR="009F343D" w:rsidRDefault="009F343D">
      <w:pPr>
        <w:shd w:val="clear" w:color="auto" w:fill="FFFFFF"/>
        <w:jc w:val="both"/>
        <w:rPr>
          <w:rFonts w:ascii="Verdana" w:eastAsia="Verdana" w:hAnsi="Verdana" w:cs="Verdana"/>
          <w:b/>
          <w:color w:val="000000"/>
          <w:sz w:val="20"/>
          <w:szCs w:val="20"/>
        </w:rPr>
      </w:pPr>
    </w:p>
    <w:p w14:paraId="615DB75F" w14:textId="2CDA048B" w:rsidR="009F343D" w:rsidRDefault="00B55C5F">
      <w:pPr>
        <w:jc w:val="both"/>
        <w:rPr>
          <w:rFonts w:ascii="Verdana" w:eastAsia="Verdana" w:hAnsi="Verdana" w:cs="Verdana"/>
          <w:color w:val="000000"/>
          <w:sz w:val="20"/>
          <w:szCs w:val="20"/>
        </w:rPr>
      </w:pPr>
      <w:r>
        <w:rPr>
          <w:rFonts w:ascii="Verdana" w:eastAsia="Verdana" w:hAnsi="Verdana" w:cs="Verdana"/>
          <w:color w:val="000000"/>
          <w:sz w:val="20"/>
          <w:szCs w:val="20"/>
        </w:rPr>
        <w:t>The assignment’s main objective is to elaborate and implement effective procurement processes and approaches and to support their implementation at the ROR</w:t>
      </w:r>
      <w:r w:rsidR="00B6471C">
        <w:rPr>
          <w:rFonts w:ascii="Verdana" w:eastAsia="Verdana" w:hAnsi="Verdana" w:cs="Verdana"/>
          <w:color w:val="000000"/>
          <w:sz w:val="20"/>
          <w:szCs w:val="20"/>
        </w:rPr>
        <w:t>s</w:t>
      </w:r>
      <w:r>
        <w:rPr>
          <w:rFonts w:ascii="Verdana" w:eastAsia="Verdana" w:hAnsi="Verdana" w:cs="Verdana"/>
          <w:color w:val="000000"/>
          <w:sz w:val="20"/>
          <w:szCs w:val="20"/>
        </w:rPr>
        <w:t xml:space="preserve">. </w:t>
      </w:r>
      <w:r w:rsidR="00922E0E">
        <w:rPr>
          <w:rFonts w:ascii="Verdana" w:eastAsia="Verdana" w:hAnsi="Verdana" w:cs="Verdana"/>
          <w:color w:val="000000"/>
          <w:sz w:val="20"/>
          <w:szCs w:val="20"/>
        </w:rPr>
        <w:t>The Public</w:t>
      </w:r>
      <w:r>
        <w:rPr>
          <w:rFonts w:ascii="Verdana" w:eastAsia="Verdana" w:hAnsi="Verdana" w:cs="Verdana"/>
          <w:color w:val="000000"/>
          <w:sz w:val="20"/>
          <w:szCs w:val="20"/>
        </w:rPr>
        <w:t xml:space="preserve"> Procurement Expert is expected to organize and manage the work on the elaboration of </w:t>
      </w:r>
      <w:r w:rsidR="006C685A">
        <w:rPr>
          <w:rFonts w:ascii="Verdana" w:eastAsia="Verdana" w:hAnsi="Verdana" w:cs="Verdana"/>
          <w:color w:val="000000"/>
          <w:sz w:val="20"/>
          <w:szCs w:val="20"/>
        </w:rPr>
        <w:t xml:space="preserve">construction and related </w:t>
      </w:r>
      <w:r w:rsidR="006C685A">
        <w:rPr>
          <w:rFonts w:ascii="Verdana" w:eastAsia="Verdana" w:hAnsi="Verdana" w:cs="Verdana"/>
          <w:color w:val="000000"/>
          <w:sz w:val="20"/>
          <w:szCs w:val="20"/>
        </w:rPr>
        <w:lastRenderedPageBreak/>
        <w:t>service procurement methodology</w:t>
      </w:r>
      <w:r>
        <w:rPr>
          <w:rFonts w:ascii="Verdana" w:eastAsia="Verdana" w:hAnsi="Verdana" w:cs="Verdana"/>
          <w:color w:val="000000"/>
          <w:sz w:val="20"/>
          <w:szCs w:val="20"/>
        </w:rPr>
        <w:t xml:space="preserve">, as a part of the Anti-corruption program, </w:t>
      </w:r>
      <w:r w:rsidR="00C512D2">
        <w:rPr>
          <w:rFonts w:ascii="Verdana" w:eastAsia="Verdana" w:hAnsi="Verdana" w:cs="Verdana"/>
          <w:color w:val="000000"/>
          <w:sz w:val="20"/>
          <w:szCs w:val="20"/>
        </w:rPr>
        <w:t>support</w:t>
      </w:r>
      <w:r>
        <w:rPr>
          <w:rFonts w:ascii="Verdana" w:eastAsia="Verdana" w:hAnsi="Verdana" w:cs="Verdana"/>
          <w:color w:val="000000"/>
          <w:sz w:val="20"/>
          <w:szCs w:val="20"/>
        </w:rPr>
        <w:t xml:space="preserve"> </w:t>
      </w:r>
      <w:r w:rsidR="00C512D2">
        <w:rPr>
          <w:rFonts w:ascii="Verdana" w:eastAsia="Verdana" w:hAnsi="Verdana" w:cs="Verdana"/>
          <w:color w:val="000000"/>
          <w:sz w:val="20"/>
          <w:szCs w:val="20"/>
        </w:rPr>
        <w:t>its</w:t>
      </w:r>
      <w:r>
        <w:rPr>
          <w:rFonts w:ascii="Verdana" w:eastAsia="Verdana" w:hAnsi="Verdana" w:cs="Verdana"/>
          <w:color w:val="000000"/>
          <w:sz w:val="20"/>
          <w:szCs w:val="20"/>
        </w:rPr>
        <w:t xml:space="preserve"> implementation within the RORs and </w:t>
      </w:r>
      <w:r w:rsidR="00C512D2">
        <w:rPr>
          <w:rFonts w:ascii="Verdana" w:eastAsia="Verdana" w:hAnsi="Verdana" w:cs="Verdana"/>
          <w:color w:val="000000"/>
          <w:sz w:val="20"/>
          <w:szCs w:val="20"/>
        </w:rPr>
        <w:t xml:space="preserve">train </w:t>
      </w:r>
      <w:r w:rsidR="00DE6635">
        <w:rPr>
          <w:rFonts w:ascii="Verdana" w:eastAsia="Verdana" w:hAnsi="Verdana" w:cs="Verdana"/>
          <w:color w:val="000000"/>
          <w:sz w:val="20"/>
          <w:szCs w:val="20"/>
        </w:rPr>
        <w:t>ROR’s procurement managers</w:t>
      </w:r>
      <w:r>
        <w:rPr>
          <w:rFonts w:ascii="Verdana" w:eastAsia="Verdana" w:hAnsi="Verdana" w:cs="Verdana"/>
          <w:color w:val="000000"/>
          <w:sz w:val="20"/>
          <w:szCs w:val="20"/>
        </w:rPr>
        <w:t xml:space="preserve">. </w:t>
      </w:r>
    </w:p>
    <w:p w14:paraId="6350ACC6" w14:textId="77777777" w:rsidR="009F343D" w:rsidRDefault="009F343D">
      <w:pPr>
        <w:jc w:val="both"/>
        <w:rPr>
          <w:rFonts w:ascii="Verdana" w:eastAsia="Verdana" w:hAnsi="Verdana" w:cs="Verdana"/>
          <w:color w:val="000000"/>
          <w:sz w:val="20"/>
          <w:szCs w:val="20"/>
        </w:rPr>
      </w:pPr>
    </w:p>
    <w:p w14:paraId="29010C09" w14:textId="77777777" w:rsidR="009F343D" w:rsidRDefault="00B55C5F">
      <w:pPr>
        <w:rPr>
          <w:rFonts w:ascii="Verdana" w:eastAsia="Verdana" w:hAnsi="Verdana" w:cs="Verdana"/>
          <w:b/>
          <w:color w:val="000000"/>
          <w:sz w:val="20"/>
          <w:szCs w:val="20"/>
        </w:rPr>
      </w:pPr>
      <w:r>
        <w:rPr>
          <w:rFonts w:ascii="Verdana" w:eastAsia="Verdana" w:hAnsi="Verdana" w:cs="Verdana"/>
          <w:b/>
          <w:color w:val="000000"/>
          <w:sz w:val="20"/>
          <w:szCs w:val="20"/>
        </w:rPr>
        <w:t xml:space="preserve">Scope of work: </w:t>
      </w:r>
    </w:p>
    <w:p w14:paraId="28378286" w14:textId="77777777" w:rsidR="009F343D" w:rsidRDefault="009F343D">
      <w:pPr>
        <w:rPr>
          <w:rFonts w:ascii="Verdana" w:eastAsia="Verdana" w:hAnsi="Verdana" w:cs="Verdana"/>
          <w:b/>
          <w:color w:val="000000"/>
          <w:sz w:val="20"/>
          <w:szCs w:val="20"/>
        </w:rPr>
      </w:pPr>
    </w:p>
    <w:p w14:paraId="74970C91" w14:textId="19D5EF70" w:rsidR="009F343D" w:rsidRDefault="00B55C5F">
      <w:pPr>
        <w:spacing w:after="200"/>
        <w:jc w:val="both"/>
        <w:rPr>
          <w:rFonts w:ascii="Verdana" w:eastAsia="Verdana" w:hAnsi="Verdana" w:cs="Verdana"/>
          <w:color w:val="000000"/>
          <w:sz w:val="20"/>
          <w:szCs w:val="20"/>
        </w:rPr>
      </w:pPr>
      <w:r>
        <w:rPr>
          <w:rFonts w:ascii="Verdana" w:eastAsia="Verdana" w:hAnsi="Verdana" w:cs="Verdana"/>
          <w:color w:val="000000"/>
          <w:sz w:val="20"/>
          <w:szCs w:val="20"/>
        </w:rPr>
        <w:t>The scope of work of the assignment includes different tasks, including, but not limited to:</w:t>
      </w:r>
    </w:p>
    <w:p w14:paraId="61CA183A" w14:textId="32085587" w:rsidR="009F343D" w:rsidRDefault="00B55C5F">
      <w:pPr>
        <w:spacing w:after="200"/>
        <w:jc w:val="both"/>
        <w:rPr>
          <w:rFonts w:ascii="Verdana" w:eastAsia="Verdana" w:hAnsi="Verdana" w:cs="Verdana"/>
          <w:color w:val="000000"/>
          <w:sz w:val="20"/>
          <w:szCs w:val="20"/>
        </w:rPr>
      </w:pPr>
      <w:r>
        <w:rPr>
          <w:rFonts w:ascii="Verdana" w:eastAsia="Verdana" w:hAnsi="Verdana" w:cs="Verdana"/>
          <w:color w:val="000000"/>
          <w:sz w:val="20"/>
          <w:szCs w:val="20"/>
        </w:rPr>
        <w:t xml:space="preserve">- </w:t>
      </w:r>
      <w:r w:rsidR="007F7D1E">
        <w:rPr>
          <w:rFonts w:ascii="Verdana" w:eastAsia="Verdana" w:hAnsi="Verdana" w:cs="Verdana"/>
          <w:color w:val="000000"/>
          <w:sz w:val="20"/>
          <w:szCs w:val="20"/>
        </w:rPr>
        <w:t>Monitoring</w:t>
      </w:r>
      <w:r w:rsidR="00C202A7">
        <w:rPr>
          <w:rFonts w:ascii="Verdana" w:eastAsia="Verdana" w:hAnsi="Verdana" w:cs="Verdana"/>
          <w:color w:val="000000"/>
          <w:sz w:val="20"/>
          <w:szCs w:val="20"/>
        </w:rPr>
        <w:t xml:space="preserve"> and summarizing of </w:t>
      </w:r>
      <w:r w:rsidR="00BB02A2">
        <w:rPr>
          <w:rFonts w:ascii="Verdana" w:eastAsia="Verdana" w:hAnsi="Verdana" w:cs="Verdana"/>
          <w:color w:val="000000"/>
          <w:sz w:val="20"/>
          <w:szCs w:val="20"/>
        </w:rPr>
        <w:t xml:space="preserve">legislation amendments related to construction works, related services and </w:t>
      </w:r>
      <w:r w:rsidR="00B0441E">
        <w:rPr>
          <w:rFonts w:ascii="Verdana" w:eastAsia="Verdana" w:hAnsi="Verdana" w:cs="Verdana"/>
          <w:color w:val="000000"/>
          <w:sz w:val="20"/>
          <w:szCs w:val="20"/>
        </w:rPr>
        <w:t>proper public procurement</w:t>
      </w:r>
      <w:r>
        <w:rPr>
          <w:rFonts w:ascii="Verdana" w:eastAsia="Verdana" w:hAnsi="Verdana" w:cs="Verdana"/>
          <w:color w:val="000000"/>
          <w:sz w:val="20"/>
          <w:szCs w:val="20"/>
        </w:rPr>
        <w:t>;</w:t>
      </w:r>
    </w:p>
    <w:p w14:paraId="21104529" w14:textId="27EC19A9" w:rsidR="009F343D" w:rsidRDefault="00B55C5F">
      <w:pPr>
        <w:spacing w:after="200"/>
        <w:jc w:val="both"/>
        <w:rPr>
          <w:rFonts w:ascii="Verdana" w:eastAsia="Verdana" w:hAnsi="Verdana" w:cs="Verdana"/>
          <w:color w:val="000000"/>
          <w:sz w:val="20"/>
          <w:szCs w:val="20"/>
        </w:rPr>
      </w:pPr>
      <w:r>
        <w:rPr>
          <w:rFonts w:ascii="Verdana" w:eastAsia="Verdana" w:hAnsi="Verdana" w:cs="Verdana"/>
          <w:color w:val="000000"/>
          <w:sz w:val="20"/>
          <w:szCs w:val="20"/>
        </w:rPr>
        <w:t>-</w:t>
      </w:r>
      <w:r w:rsidR="00B0441E">
        <w:rPr>
          <w:rFonts w:ascii="Verdana" w:eastAsia="Verdana" w:hAnsi="Verdana" w:cs="Verdana"/>
          <w:color w:val="000000"/>
          <w:sz w:val="20"/>
          <w:szCs w:val="20"/>
        </w:rPr>
        <w:t xml:space="preserve"> </w:t>
      </w:r>
      <w:r w:rsidR="005E4D56">
        <w:rPr>
          <w:rFonts w:ascii="Verdana" w:eastAsia="Verdana" w:hAnsi="Verdana" w:cs="Verdana"/>
          <w:color w:val="000000"/>
          <w:sz w:val="20"/>
          <w:szCs w:val="20"/>
        </w:rPr>
        <w:t xml:space="preserve">Elaboration of construction procurement </w:t>
      </w:r>
      <w:r w:rsidR="00147E4A">
        <w:rPr>
          <w:rFonts w:ascii="Verdana" w:eastAsia="Verdana" w:hAnsi="Verdana" w:cs="Verdana"/>
          <w:color w:val="000000"/>
          <w:sz w:val="20"/>
          <w:szCs w:val="20"/>
        </w:rPr>
        <w:t xml:space="preserve">methodology for the Agency and RORs (for construction works, </w:t>
      </w:r>
      <w:r w:rsidR="007A74CF">
        <w:rPr>
          <w:rFonts w:ascii="Verdana" w:eastAsia="Verdana" w:hAnsi="Verdana" w:cs="Verdana"/>
          <w:color w:val="000000"/>
          <w:sz w:val="20"/>
          <w:szCs w:val="20"/>
        </w:rPr>
        <w:t>related services</w:t>
      </w:r>
      <w:r w:rsidR="002B439C">
        <w:rPr>
          <w:rFonts w:ascii="Verdana" w:eastAsia="Verdana" w:hAnsi="Verdana" w:cs="Verdana"/>
          <w:color w:val="000000"/>
          <w:sz w:val="20"/>
          <w:szCs w:val="20"/>
        </w:rPr>
        <w:t xml:space="preserve"> and</w:t>
      </w:r>
      <w:r w:rsidR="007A74CF">
        <w:rPr>
          <w:rFonts w:ascii="Verdana" w:eastAsia="Verdana" w:hAnsi="Verdana" w:cs="Verdana"/>
          <w:color w:val="000000"/>
          <w:sz w:val="20"/>
          <w:szCs w:val="20"/>
        </w:rPr>
        <w:t xml:space="preserve"> road </w:t>
      </w:r>
      <w:r w:rsidR="00820746">
        <w:rPr>
          <w:rFonts w:ascii="Verdana" w:eastAsia="Verdana" w:hAnsi="Verdana" w:cs="Verdana"/>
          <w:color w:val="000000"/>
          <w:sz w:val="20"/>
          <w:szCs w:val="20"/>
        </w:rPr>
        <w:t>maintenance) and its regular update</w:t>
      </w:r>
      <w:r>
        <w:rPr>
          <w:rFonts w:ascii="Verdana" w:eastAsia="Verdana" w:hAnsi="Verdana" w:cs="Verdana"/>
          <w:color w:val="000000"/>
          <w:sz w:val="20"/>
          <w:szCs w:val="20"/>
        </w:rPr>
        <w:t>;</w:t>
      </w:r>
    </w:p>
    <w:p w14:paraId="0839F271" w14:textId="29BD7EF8" w:rsidR="009F343D" w:rsidRDefault="00B55C5F">
      <w:pPr>
        <w:spacing w:after="200"/>
        <w:jc w:val="both"/>
        <w:rPr>
          <w:rFonts w:ascii="Verdana" w:eastAsia="Verdana" w:hAnsi="Verdana" w:cs="Verdana"/>
          <w:color w:val="000000"/>
          <w:sz w:val="20"/>
          <w:szCs w:val="20"/>
        </w:rPr>
      </w:pPr>
      <w:r>
        <w:rPr>
          <w:rFonts w:ascii="Verdana" w:eastAsia="Verdana" w:hAnsi="Verdana" w:cs="Verdana"/>
          <w:color w:val="000000"/>
          <w:sz w:val="20"/>
          <w:szCs w:val="20"/>
        </w:rPr>
        <w:t xml:space="preserve">- </w:t>
      </w:r>
      <w:r w:rsidR="00433169">
        <w:rPr>
          <w:rFonts w:ascii="Verdana" w:eastAsia="Verdana" w:hAnsi="Verdana" w:cs="Verdana"/>
          <w:color w:val="000000"/>
          <w:sz w:val="20"/>
          <w:szCs w:val="20"/>
        </w:rPr>
        <w:t xml:space="preserve">Monitoring of </w:t>
      </w:r>
      <w:r w:rsidR="00D32CD7">
        <w:rPr>
          <w:rFonts w:ascii="Verdana" w:eastAsia="Verdana" w:hAnsi="Verdana" w:cs="Verdana"/>
          <w:color w:val="000000"/>
          <w:sz w:val="20"/>
          <w:szCs w:val="20"/>
        </w:rPr>
        <w:t>ongoing and finished procurement procedures</w:t>
      </w:r>
      <w:r w:rsidR="006402F5">
        <w:rPr>
          <w:rFonts w:ascii="Verdana" w:eastAsia="Verdana" w:hAnsi="Verdana" w:cs="Verdana"/>
          <w:color w:val="000000"/>
          <w:sz w:val="20"/>
          <w:szCs w:val="20"/>
        </w:rPr>
        <w:t xml:space="preserve"> and summarizing of common </w:t>
      </w:r>
      <w:r w:rsidR="007F7D1E">
        <w:rPr>
          <w:rFonts w:ascii="Verdana" w:eastAsia="Verdana" w:hAnsi="Verdana" w:cs="Verdana"/>
          <w:color w:val="000000"/>
          <w:sz w:val="20"/>
          <w:szCs w:val="20"/>
        </w:rPr>
        <w:t>mistakes and best practices</w:t>
      </w:r>
      <w:r>
        <w:rPr>
          <w:rFonts w:ascii="Verdana" w:eastAsia="Verdana" w:hAnsi="Verdana" w:cs="Verdana"/>
          <w:color w:val="000000"/>
          <w:sz w:val="20"/>
          <w:szCs w:val="20"/>
        </w:rPr>
        <w:t>;</w:t>
      </w:r>
    </w:p>
    <w:p w14:paraId="32168389" w14:textId="2D0B8B3A" w:rsidR="009F343D" w:rsidRDefault="00B55C5F">
      <w:pPr>
        <w:spacing w:after="200"/>
        <w:jc w:val="both"/>
        <w:rPr>
          <w:rFonts w:ascii="Verdana" w:eastAsia="Verdana" w:hAnsi="Verdana" w:cs="Verdana"/>
          <w:color w:val="000000"/>
          <w:sz w:val="20"/>
          <w:szCs w:val="20"/>
        </w:rPr>
      </w:pPr>
      <w:r>
        <w:rPr>
          <w:rFonts w:ascii="Verdana" w:eastAsia="Verdana" w:hAnsi="Verdana" w:cs="Verdana"/>
          <w:color w:val="000000"/>
          <w:sz w:val="20"/>
          <w:szCs w:val="20"/>
        </w:rPr>
        <w:t xml:space="preserve">- </w:t>
      </w:r>
      <w:r w:rsidR="00DA2266">
        <w:rPr>
          <w:rFonts w:ascii="Verdana" w:eastAsia="Verdana" w:hAnsi="Verdana" w:cs="Verdana"/>
          <w:color w:val="000000"/>
          <w:sz w:val="20"/>
          <w:szCs w:val="20"/>
        </w:rPr>
        <w:t xml:space="preserve">Analyzing of the practice of </w:t>
      </w:r>
      <w:r w:rsidR="00DB5F04">
        <w:rPr>
          <w:rFonts w:ascii="Verdana" w:eastAsia="Verdana" w:hAnsi="Verdana" w:cs="Verdana"/>
          <w:color w:val="000000"/>
          <w:sz w:val="20"/>
          <w:szCs w:val="20"/>
        </w:rPr>
        <w:t>Review</w:t>
      </w:r>
      <w:r w:rsidR="00D610C0">
        <w:rPr>
          <w:rFonts w:ascii="Verdana" w:eastAsia="Verdana" w:hAnsi="Verdana" w:cs="Verdana"/>
          <w:color w:val="000000"/>
          <w:sz w:val="20"/>
          <w:szCs w:val="20"/>
        </w:rPr>
        <w:t xml:space="preserve"> Body</w:t>
      </w:r>
      <w:r w:rsidR="00DB5F04">
        <w:rPr>
          <w:rFonts w:ascii="Verdana" w:eastAsia="Verdana" w:hAnsi="Verdana" w:cs="Verdana"/>
          <w:color w:val="000000"/>
          <w:sz w:val="20"/>
          <w:szCs w:val="20"/>
        </w:rPr>
        <w:t xml:space="preserve"> (Anti-Monopoly </w:t>
      </w:r>
      <w:r w:rsidR="000C07AD">
        <w:rPr>
          <w:rFonts w:ascii="Verdana" w:eastAsia="Verdana" w:hAnsi="Verdana" w:cs="Verdana"/>
          <w:color w:val="000000"/>
          <w:sz w:val="20"/>
          <w:szCs w:val="20"/>
        </w:rPr>
        <w:t>Committee of Ukraine)</w:t>
      </w:r>
      <w:r w:rsidR="00851AB4">
        <w:rPr>
          <w:rFonts w:ascii="Verdana" w:eastAsia="Verdana" w:hAnsi="Verdana" w:cs="Verdana"/>
          <w:color w:val="000000"/>
          <w:sz w:val="20"/>
          <w:szCs w:val="20"/>
          <w:lang w:val="uk-UA"/>
        </w:rPr>
        <w:t xml:space="preserve"> </w:t>
      </w:r>
      <w:r w:rsidR="00851AB4">
        <w:rPr>
          <w:rFonts w:ascii="Verdana" w:eastAsia="Verdana" w:hAnsi="Verdana" w:cs="Verdana"/>
          <w:color w:val="000000"/>
          <w:sz w:val="20"/>
          <w:szCs w:val="20"/>
        </w:rPr>
        <w:t xml:space="preserve">and </w:t>
      </w:r>
      <w:r w:rsidR="00F1745F">
        <w:rPr>
          <w:rFonts w:ascii="Verdana" w:eastAsia="Verdana" w:hAnsi="Verdana" w:cs="Verdana"/>
          <w:color w:val="000000"/>
          <w:sz w:val="20"/>
          <w:szCs w:val="20"/>
        </w:rPr>
        <w:t xml:space="preserve">elaboration </w:t>
      </w:r>
      <w:r w:rsidR="00885D8A">
        <w:rPr>
          <w:rFonts w:ascii="Verdana" w:eastAsia="Verdana" w:hAnsi="Verdana" w:cs="Verdana"/>
          <w:color w:val="000000"/>
          <w:sz w:val="20"/>
          <w:szCs w:val="20"/>
        </w:rPr>
        <w:t xml:space="preserve">of particular </w:t>
      </w:r>
      <w:r w:rsidR="00820E1B">
        <w:rPr>
          <w:rFonts w:ascii="Verdana" w:eastAsia="Verdana" w:hAnsi="Verdana" w:cs="Verdana"/>
          <w:color w:val="000000"/>
          <w:sz w:val="20"/>
          <w:szCs w:val="20"/>
        </w:rPr>
        <w:t xml:space="preserve">amendments </w:t>
      </w:r>
      <w:r w:rsidR="00B47D10">
        <w:rPr>
          <w:rFonts w:ascii="Verdana" w:eastAsia="Verdana" w:hAnsi="Verdana" w:cs="Verdana"/>
          <w:color w:val="000000"/>
          <w:sz w:val="20"/>
          <w:szCs w:val="20"/>
        </w:rPr>
        <w:t>to the procurement methodology</w:t>
      </w:r>
      <w:r>
        <w:rPr>
          <w:rFonts w:ascii="Verdana" w:eastAsia="Verdana" w:hAnsi="Verdana" w:cs="Verdana"/>
          <w:color w:val="000000"/>
          <w:sz w:val="20"/>
          <w:szCs w:val="20"/>
        </w:rPr>
        <w:t>;</w:t>
      </w:r>
      <w:r w:rsidR="000C07AD">
        <w:rPr>
          <w:rFonts w:ascii="Verdana" w:eastAsia="Verdana" w:hAnsi="Verdana" w:cs="Verdana"/>
          <w:color w:val="000000"/>
          <w:sz w:val="20"/>
          <w:szCs w:val="20"/>
        </w:rPr>
        <w:t xml:space="preserve"> </w:t>
      </w:r>
    </w:p>
    <w:p w14:paraId="24C0F83C" w14:textId="2DC41AC8" w:rsidR="009F343D" w:rsidRDefault="00B55C5F">
      <w:pPr>
        <w:spacing w:after="200"/>
        <w:jc w:val="both"/>
        <w:rPr>
          <w:rFonts w:ascii="Verdana" w:eastAsia="Verdana" w:hAnsi="Verdana" w:cs="Verdana"/>
          <w:color w:val="000000"/>
          <w:sz w:val="20"/>
          <w:szCs w:val="20"/>
        </w:rPr>
      </w:pPr>
      <w:r>
        <w:rPr>
          <w:rFonts w:ascii="Verdana" w:eastAsia="Verdana" w:hAnsi="Verdana" w:cs="Verdana"/>
          <w:color w:val="000000"/>
          <w:sz w:val="20"/>
          <w:szCs w:val="20"/>
        </w:rPr>
        <w:t xml:space="preserve">- </w:t>
      </w:r>
      <w:r w:rsidR="0000324C">
        <w:rPr>
          <w:rFonts w:ascii="Verdana" w:eastAsia="Verdana" w:hAnsi="Verdana" w:cs="Verdana"/>
          <w:color w:val="000000"/>
          <w:sz w:val="20"/>
          <w:szCs w:val="20"/>
        </w:rPr>
        <w:t xml:space="preserve">Training of procurement managers and </w:t>
      </w:r>
      <w:r w:rsidR="00504B07">
        <w:rPr>
          <w:rFonts w:ascii="Verdana" w:eastAsia="Verdana" w:hAnsi="Verdana" w:cs="Verdana"/>
          <w:color w:val="000000"/>
          <w:sz w:val="20"/>
          <w:szCs w:val="20"/>
        </w:rPr>
        <w:t xml:space="preserve">authorized </w:t>
      </w:r>
      <w:r w:rsidR="00BC2813">
        <w:rPr>
          <w:rFonts w:ascii="Verdana" w:eastAsia="Verdana" w:hAnsi="Verdana" w:cs="Verdana"/>
          <w:color w:val="000000"/>
          <w:sz w:val="20"/>
          <w:szCs w:val="20"/>
        </w:rPr>
        <w:t>persons</w:t>
      </w:r>
      <w:r w:rsidR="00644339">
        <w:rPr>
          <w:rFonts w:ascii="Verdana" w:eastAsia="Verdana" w:hAnsi="Verdana" w:cs="Verdana"/>
          <w:color w:val="000000"/>
          <w:sz w:val="20"/>
          <w:szCs w:val="20"/>
        </w:rPr>
        <w:t xml:space="preserve"> of RORs</w:t>
      </w:r>
      <w:r w:rsidR="00AF10B6">
        <w:rPr>
          <w:rFonts w:ascii="Verdana" w:eastAsia="Verdana" w:hAnsi="Verdana" w:cs="Verdana"/>
          <w:color w:val="000000"/>
          <w:sz w:val="20"/>
          <w:szCs w:val="20"/>
        </w:rPr>
        <w:t xml:space="preserve"> for transparent and effective procurement procedures in construction works and related services</w:t>
      </w:r>
      <w:r>
        <w:rPr>
          <w:rFonts w:ascii="Verdana" w:eastAsia="Verdana" w:hAnsi="Verdana" w:cs="Verdana"/>
          <w:color w:val="000000"/>
          <w:sz w:val="20"/>
          <w:szCs w:val="20"/>
        </w:rPr>
        <w:t>;</w:t>
      </w:r>
    </w:p>
    <w:p w14:paraId="1226CC98" w14:textId="354E1493" w:rsidR="007C249B" w:rsidRDefault="00B55C5F" w:rsidP="001513F1">
      <w:pPr>
        <w:spacing w:after="200"/>
        <w:jc w:val="both"/>
        <w:rPr>
          <w:rFonts w:ascii="Verdana" w:eastAsia="Verdana" w:hAnsi="Verdana" w:cs="Verdana"/>
          <w:color w:val="000000"/>
          <w:sz w:val="20"/>
          <w:szCs w:val="20"/>
        </w:rPr>
      </w:pPr>
      <w:r>
        <w:rPr>
          <w:rFonts w:ascii="Verdana" w:eastAsia="Verdana" w:hAnsi="Verdana" w:cs="Verdana"/>
          <w:color w:val="000000"/>
          <w:sz w:val="20"/>
          <w:szCs w:val="20"/>
        </w:rPr>
        <w:t xml:space="preserve">- Supporting the </w:t>
      </w:r>
      <w:r w:rsidR="00644339">
        <w:rPr>
          <w:rFonts w:ascii="Verdana" w:eastAsia="Verdana" w:hAnsi="Verdana" w:cs="Verdana"/>
          <w:color w:val="000000"/>
          <w:sz w:val="20"/>
          <w:szCs w:val="20"/>
        </w:rPr>
        <w:t>procurement managers and authorized persons of</w:t>
      </w:r>
      <w:r>
        <w:rPr>
          <w:rFonts w:ascii="Verdana" w:eastAsia="Verdana" w:hAnsi="Verdana" w:cs="Verdana"/>
          <w:color w:val="000000"/>
          <w:sz w:val="20"/>
          <w:szCs w:val="20"/>
        </w:rPr>
        <w:t xml:space="preserve"> RORs</w:t>
      </w:r>
      <w:r w:rsidR="00644339">
        <w:rPr>
          <w:rFonts w:ascii="Verdana" w:eastAsia="Verdana" w:hAnsi="Verdana" w:cs="Verdana"/>
          <w:color w:val="000000"/>
          <w:sz w:val="20"/>
          <w:szCs w:val="20"/>
        </w:rPr>
        <w:t xml:space="preserve"> in </w:t>
      </w:r>
      <w:r w:rsidR="001513F1">
        <w:rPr>
          <w:rFonts w:ascii="Verdana" w:eastAsia="Verdana" w:hAnsi="Verdana" w:cs="Verdana"/>
          <w:color w:val="000000"/>
          <w:sz w:val="20"/>
          <w:szCs w:val="20"/>
        </w:rPr>
        <w:t>procurement</w:t>
      </w:r>
      <w:r w:rsidR="00187706">
        <w:rPr>
          <w:rFonts w:ascii="Verdana" w:eastAsia="Verdana" w:hAnsi="Verdana" w:cs="Verdana"/>
          <w:color w:val="000000"/>
          <w:sz w:val="20"/>
          <w:szCs w:val="20"/>
        </w:rPr>
        <w:t xml:space="preserve"> methodology</w:t>
      </w:r>
      <w:r w:rsidR="001513F1">
        <w:rPr>
          <w:rFonts w:ascii="Verdana" w:eastAsia="Verdana" w:hAnsi="Verdana" w:cs="Verdana"/>
          <w:color w:val="000000"/>
          <w:sz w:val="20"/>
          <w:szCs w:val="20"/>
        </w:rPr>
        <w:t xml:space="preserve"> issues</w:t>
      </w:r>
      <w:r w:rsidR="007C249B">
        <w:rPr>
          <w:rFonts w:ascii="Verdana" w:eastAsia="Verdana" w:hAnsi="Verdana" w:cs="Verdana"/>
          <w:color w:val="000000"/>
          <w:sz w:val="20"/>
          <w:szCs w:val="20"/>
        </w:rPr>
        <w:t>;</w:t>
      </w:r>
    </w:p>
    <w:p w14:paraId="0F08AF66" w14:textId="2A85F3DA" w:rsidR="007C249B" w:rsidRDefault="007C249B" w:rsidP="001513F1">
      <w:pPr>
        <w:spacing w:after="200"/>
        <w:jc w:val="both"/>
        <w:rPr>
          <w:rFonts w:ascii="Verdana" w:eastAsia="Verdana" w:hAnsi="Verdana" w:cs="Verdana"/>
          <w:color w:val="000000"/>
          <w:sz w:val="20"/>
          <w:szCs w:val="20"/>
        </w:rPr>
      </w:pPr>
      <w:r>
        <w:rPr>
          <w:rFonts w:ascii="Verdana" w:eastAsia="Verdana" w:hAnsi="Verdana" w:cs="Verdana"/>
          <w:color w:val="000000"/>
          <w:sz w:val="20"/>
          <w:szCs w:val="20"/>
        </w:rPr>
        <w:t xml:space="preserve">- </w:t>
      </w:r>
      <w:r w:rsidR="005473D5">
        <w:rPr>
          <w:rFonts w:ascii="Verdana" w:eastAsia="Verdana" w:hAnsi="Verdana" w:cs="Verdana"/>
          <w:color w:val="000000"/>
          <w:sz w:val="20"/>
          <w:szCs w:val="20"/>
        </w:rPr>
        <w:t xml:space="preserve">Supporting the establishment of Center of Excellence </w:t>
      </w:r>
      <w:r w:rsidR="00551182">
        <w:rPr>
          <w:rFonts w:ascii="Verdana" w:eastAsia="Verdana" w:hAnsi="Verdana" w:cs="Verdana"/>
          <w:color w:val="000000"/>
          <w:sz w:val="20"/>
          <w:szCs w:val="20"/>
        </w:rPr>
        <w:t xml:space="preserve">(CoE) </w:t>
      </w:r>
      <w:r w:rsidR="00FA0C9C">
        <w:rPr>
          <w:rFonts w:ascii="Verdana" w:eastAsia="Verdana" w:hAnsi="Verdana" w:cs="Verdana"/>
          <w:color w:val="000000"/>
          <w:sz w:val="20"/>
          <w:szCs w:val="20"/>
        </w:rPr>
        <w:t xml:space="preserve">and/or Central Procurement Organization </w:t>
      </w:r>
      <w:r w:rsidR="00551182">
        <w:rPr>
          <w:rFonts w:ascii="Verdana" w:eastAsia="Verdana" w:hAnsi="Verdana" w:cs="Verdana"/>
          <w:color w:val="000000"/>
          <w:sz w:val="20"/>
          <w:szCs w:val="20"/>
        </w:rPr>
        <w:t xml:space="preserve">(CPO) </w:t>
      </w:r>
      <w:r w:rsidR="00FA0C9C">
        <w:rPr>
          <w:rFonts w:ascii="Verdana" w:eastAsia="Verdana" w:hAnsi="Verdana" w:cs="Verdana"/>
          <w:color w:val="000000"/>
          <w:sz w:val="20"/>
          <w:szCs w:val="20"/>
        </w:rPr>
        <w:t>within the Agency.</w:t>
      </w:r>
    </w:p>
    <w:p w14:paraId="1E540E74" w14:textId="77777777" w:rsidR="009F343D" w:rsidRDefault="009F343D">
      <w:pPr>
        <w:pBdr>
          <w:top w:val="nil"/>
          <w:left w:val="nil"/>
          <w:bottom w:val="nil"/>
          <w:right w:val="nil"/>
          <w:between w:val="nil"/>
        </w:pBdr>
        <w:spacing w:line="276" w:lineRule="auto"/>
        <w:jc w:val="both"/>
        <w:rPr>
          <w:rFonts w:ascii="Verdana" w:eastAsia="Verdana" w:hAnsi="Verdana" w:cs="Verdana"/>
          <w:b/>
          <w:color w:val="000000"/>
          <w:sz w:val="20"/>
          <w:szCs w:val="20"/>
        </w:rPr>
      </w:pPr>
    </w:p>
    <w:p w14:paraId="19BB295F" w14:textId="77777777" w:rsidR="009F343D" w:rsidRDefault="00B55C5F">
      <w:pPr>
        <w:pBdr>
          <w:top w:val="nil"/>
          <w:left w:val="nil"/>
          <w:bottom w:val="nil"/>
          <w:right w:val="nil"/>
          <w:between w:val="nil"/>
        </w:pBdr>
        <w:spacing w:line="276" w:lineRule="auto"/>
        <w:jc w:val="both"/>
        <w:rPr>
          <w:rFonts w:ascii="Verdana" w:eastAsia="Verdana" w:hAnsi="Verdana" w:cs="Verdana"/>
          <w:b/>
          <w:color w:val="000000"/>
          <w:sz w:val="20"/>
          <w:szCs w:val="20"/>
        </w:rPr>
      </w:pPr>
      <w:r>
        <w:rPr>
          <w:rFonts w:ascii="Verdana" w:eastAsia="Verdana" w:hAnsi="Verdana" w:cs="Verdana"/>
          <w:b/>
          <w:color w:val="000000"/>
          <w:sz w:val="20"/>
          <w:szCs w:val="20"/>
        </w:rPr>
        <w:t>Expected deliverables:</w:t>
      </w:r>
    </w:p>
    <w:p w14:paraId="3C2EE1F3" w14:textId="77777777" w:rsidR="009F343D" w:rsidRDefault="00B55C5F">
      <w:pPr>
        <w:pBdr>
          <w:top w:val="nil"/>
          <w:left w:val="nil"/>
          <w:bottom w:val="nil"/>
          <w:right w:val="nil"/>
          <w:between w:val="nil"/>
        </w:pBdr>
        <w:spacing w:line="276" w:lineRule="auto"/>
        <w:jc w:val="both"/>
        <w:rPr>
          <w:rFonts w:ascii="Verdana" w:eastAsia="Verdana" w:hAnsi="Verdana" w:cs="Verdana"/>
          <w:color w:val="000000"/>
          <w:sz w:val="20"/>
          <w:szCs w:val="20"/>
        </w:rPr>
      </w:pPr>
      <w:r>
        <w:rPr>
          <w:rFonts w:ascii="Verdana" w:eastAsia="Verdana" w:hAnsi="Verdana" w:cs="Verdana"/>
          <w:color w:val="000000"/>
          <w:sz w:val="20"/>
          <w:szCs w:val="20"/>
        </w:rPr>
        <w:t xml:space="preserve">The Deliverables are presented below in Table 1 with a tentative schedule. All results are expected to be provided in Ukrainian unless otherwise agreed. Electronic copies should be sent by email to the particular EUACI contact person. </w:t>
      </w:r>
    </w:p>
    <w:p w14:paraId="6D9F0935" w14:textId="77777777" w:rsidR="009F343D" w:rsidRDefault="009F343D">
      <w:pPr>
        <w:pBdr>
          <w:top w:val="nil"/>
          <w:left w:val="nil"/>
          <w:bottom w:val="nil"/>
          <w:right w:val="nil"/>
          <w:between w:val="nil"/>
        </w:pBdr>
        <w:spacing w:line="276" w:lineRule="auto"/>
        <w:jc w:val="both"/>
        <w:rPr>
          <w:rFonts w:ascii="Verdana" w:eastAsia="Verdana" w:hAnsi="Verdana" w:cs="Verdana"/>
          <w:color w:val="000000"/>
          <w:sz w:val="20"/>
          <w:szCs w:val="20"/>
        </w:rPr>
      </w:pPr>
    </w:p>
    <w:p w14:paraId="09311F9B" w14:textId="77777777" w:rsidR="009F343D" w:rsidRDefault="00B55C5F">
      <w:pPr>
        <w:pBdr>
          <w:top w:val="nil"/>
          <w:left w:val="nil"/>
          <w:bottom w:val="nil"/>
          <w:right w:val="nil"/>
          <w:between w:val="nil"/>
        </w:pBdr>
        <w:spacing w:line="276" w:lineRule="auto"/>
        <w:jc w:val="both"/>
        <w:rPr>
          <w:rFonts w:ascii="Verdana" w:eastAsia="Verdana" w:hAnsi="Verdana" w:cs="Verdana"/>
          <w:color w:val="000000"/>
          <w:sz w:val="20"/>
          <w:szCs w:val="20"/>
        </w:rPr>
      </w:pPr>
      <w:r>
        <w:rPr>
          <w:rFonts w:ascii="Verdana" w:eastAsia="Verdana" w:hAnsi="Verdana" w:cs="Verdana"/>
          <w:color w:val="000000"/>
          <w:sz w:val="20"/>
          <w:szCs w:val="20"/>
        </w:rPr>
        <w:t>Table 1: Summary of deliverables/outputs and the tentative timeline for delivery</w:t>
      </w:r>
    </w:p>
    <w:tbl>
      <w:tblPr>
        <w:tblStyle w:val="a"/>
        <w:tblW w:w="96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1"/>
        <w:gridCol w:w="6237"/>
        <w:gridCol w:w="2976"/>
      </w:tblGrid>
      <w:tr w:rsidR="009F343D" w14:paraId="1082E028" w14:textId="77777777">
        <w:tc>
          <w:tcPr>
            <w:tcW w:w="421" w:type="dxa"/>
          </w:tcPr>
          <w:p w14:paraId="3C963FC5" w14:textId="77777777" w:rsidR="009F343D" w:rsidRDefault="00B55C5F">
            <w:pPr>
              <w:spacing w:line="276" w:lineRule="auto"/>
              <w:jc w:val="center"/>
              <w:rPr>
                <w:rFonts w:ascii="Verdana" w:eastAsia="Verdana" w:hAnsi="Verdana" w:cs="Verdana"/>
                <w:b/>
                <w:color w:val="000000"/>
                <w:sz w:val="20"/>
                <w:szCs w:val="20"/>
              </w:rPr>
            </w:pPr>
            <w:r>
              <w:rPr>
                <w:rFonts w:ascii="Verdana" w:eastAsia="Verdana" w:hAnsi="Verdana" w:cs="Verdana"/>
                <w:b/>
                <w:color w:val="000000"/>
                <w:sz w:val="20"/>
                <w:szCs w:val="20"/>
              </w:rPr>
              <w:t>#</w:t>
            </w:r>
          </w:p>
        </w:tc>
        <w:tc>
          <w:tcPr>
            <w:tcW w:w="6237" w:type="dxa"/>
          </w:tcPr>
          <w:p w14:paraId="6B1946D3" w14:textId="77777777" w:rsidR="009F343D" w:rsidRDefault="00B55C5F">
            <w:pPr>
              <w:spacing w:line="276" w:lineRule="auto"/>
              <w:jc w:val="center"/>
              <w:rPr>
                <w:rFonts w:ascii="Verdana" w:eastAsia="Verdana" w:hAnsi="Verdana" w:cs="Verdana"/>
                <w:b/>
                <w:color w:val="000000"/>
                <w:sz w:val="20"/>
                <w:szCs w:val="20"/>
              </w:rPr>
            </w:pPr>
            <w:r>
              <w:rPr>
                <w:rFonts w:ascii="Verdana" w:eastAsia="Verdana" w:hAnsi="Verdana" w:cs="Verdana"/>
                <w:b/>
                <w:color w:val="000000"/>
                <w:sz w:val="20"/>
                <w:szCs w:val="20"/>
              </w:rPr>
              <w:t>Deliverable/Output</w:t>
            </w:r>
          </w:p>
        </w:tc>
        <w:tc>
          <w:tcPr>
            <w:tcW w:w="2976" w:type="dxa"/>
          </w:tcPr>
          <w:p w14:paraId="43BEF9D3" w14:textId="77777777" w:rsidR="009F343D" w:rsidRDefault="00B55C5F">
            <w:pPr>
              <w:spacing w:line="276" w:lineRule="auto"/>
              <w:jc w:val="center"/>
              <w:rPr>
                <w:rFonts w:ascii="Verdana" w:eastAsia="Verdana" w:hAnsi="Verdana" w:cs="Verdana"/>
                <w:b/>
                <w:color w:val="000000"/>
                <w:sz w:val="20"/>
                <w:szCs w:val="20"/>
              </w:rPr>
            </w:pPr>
            <w:r>
              <w:rPr>
                <w:rFonts w:ascii="Verdana" w:eastAsia="Verdana" w:hAnsi="Verdana" w:cs="Verdana"/>
                <w:b/>
                <w:color w:val="000000"/>
                <w:sz w:val="20"/>
                <w:szCs w:val="20"/>
              </w:rPr>
              <w:t>Timeline</w:t>
            </w:r>
          </w:p>
        </w:tc>
      </w:tr>
      <w:tr w:rsidR="009F343D" w14:paraId="6BB02508" w14:textId="77777777">
        <w:tc>
          <w:tcPr>
            <w:tcW w:w="421" w:type="dxa"/>
          </w:tcPr>
          <w:p w14:paraId="07DE2378" w14:textId="77777777" w:rsidR="009F343D" w:rsidRDefault="009F343D">
            <w:pPr>
              <w:spacing w:line="276" w:lineRule="auto"/>
              <w:jc w:val="both"/>
              <w:rPr>
                <w:rFonts w:ascii="Verdana" w:eastAsia="Verdana" w:hAnsi="Verdana" w:cs="Verdana"/>
                <w:color w:val="000000"/>
                <w:sz w:val="20"/>
                <w:szCs w:val="20"/>
              </w:rPr>
            </w:pPr>
          </w:p>
        </w:tc>
        <w:tc>
          <w:tcPr>
            <w:tcW w:w="6237" w:type="dxa"/>
          </w:tcPr>
          <w:p w14:paraId="70036A43" w14:textId="76266858" w:rsidR="009F343D" w:rsidRDefault="00174A26">
            <w:pPr>
              <w:spacing w:line="276" w:lineRule="auto"/>
              <w:rPr>
                <w:rFonts w:ascii="Verdana" w:eastAsia="Verdana" w:hAnsi="Verdana" w:cs="Verdana"/>
                <w:color w:val="000000"/>
                <w:sz w:val="20"/>
                <w:szCs w:val="20"/>
              </w:rPr>
            </w:pPr>
            <w:r>
              <w:rPr>
                <w:rFonts w:ascii="Verdana" w:eastAsia="Verdana" w:hAnsi="Verdana" w:cs="Verdana"/>
                <w:color w:val="000000"/>
                <w:sz w:val="20"/>
                <w:szCs w:val="20"/>
              </w:rPr>
              <w:t xml:space="preserve">Plan for training </w:t>
            </w:r>
            <w:r w:rsidR="003E6D8C">
              <w:rPr>
                <w:rFonts w:ascii="Verdana" w:eastAsia="Verdana" w:hAnsi="Verdana" w:cs="Verdana"/>
                <w:color w:val="000000"/>
                <w:sz w:val="20"/>
                <w:szCs w:val="20"/>
              </w:rPr>
              <w:t xml:space="preserve">and consulting </w:t>
            </w:r>
            <w:r w:rsidR="00A8419E">
              <w:rPr>
                <w:rFonts w:ascii="Verdana" w:eastAsia="Verdana" w:hAnsi="Verdana" w:cs="Verdana"/>
                <w:color w:val="000000"/>
                <w:sz w:val="20"/>
                <w:szCs w:val="20"/>
              </w:rPr>
              <w:t>program approved by the Agency</w:t>
            </w:r>
            <w:r w:rsidR="00F14709">
              <w:rPr>
                <w:rFonts w:ascii="Verdana" w:eastAsia="Verdana" w:hAnsi="Verdana" w:cs="Verdana"/>
                <w:color w:val="000000"/>
                <w:sz w:val="20"/>
                <w:szCs w:val="20"/>
              </w:rPr>
              <w:t xml:space="preserve"> </w:t>
            </w:r>
          </w:p>
        </w:tc>
        <w:tc>
          <w:tcPr>
            <w:tcW w:w="2976" w:type="dxa"/>
          </w:tcPr>
          <w:p w14:paraId="4E108AF8" w14:textId="47494F3A" w:rsidR="009F343D" w:rsidRDefault="003E6D8C">
            <w:pPr>
              <w:spacing w:line="276" w:lineRule="auto"/>
              <w:rPr>
                <w:rFonts w:ascii="Verdana" w:eastAsia="Verdana" w:hAnsi="Verdana" w:cs="Verdana"/>
                <w:color w:val="000000"/>
                <w:sz w:val="20"/>
                <w:szCs w:val="20"/>
              </w:rPr>
            </w:pPr>
            <w:r>
              <w:rPr>
                <w:rFonts w:ascii="Verdana" w:eastAsia="Verdana" w:hAnsi="Verdana" w:cs="Verdana"/>
                <w:color w:val="000000"/>
                <w:sz w:val="20"/>
                <w:szCs w:val="20"/>
              </w:rPr>
              <w:t>4 weeks after the contract signing</w:t>
            </w:r>
          </w:p>
        </w:tc>
      </w:tr>
      <w:tr w:rsidR="00D14612" w14:paraId="65B037FA" w14:textId="77777777">
        <w:tc>
          <w:tcPr>
            <w:tcW w:w="421" w:type="dxa"/>
          </w:tcPr>
          <w:p w14:paraId="1D47ED75" w14:textId="77777777" w:rsidR="00D14612" w:rsidRDefault="00D14612">
            <w:pPr>
              <w:spacing w:line="276" w:lineRule="auto"/>
              <w:jc w:val="both"/>
              <w:rPr>
                <w:rFonts w:ascii="Verdana" w:eastAsia="Verdana" w:hAnsi="Verdana" w:cs="Verdana"/>
                <w:color w:val="000000"/>
                <w:sz w:val="20"/>
                <w:szCs w:val="20"/>
              </w:rPr>
            </w:pPr>
          </w:p>
        </w:tc>
        <w:tc>
          <w:tcPr>
            <w:tcW w:w="6237" w:type="dxa"/>
          </w:tcPr>
          <w:p w14:paraId="6B6D5DF8" w14:textId="381D92BF" w:rsidR="00D14612" w:rsidRDefault="0078343C">
            <w:pPr>
              <w:spacing w:line="276" w:lineRule="auto"/>
              <w:rPr>
                <w:rFonts w:ascii="Verdana" w:eastAsia="Verdana" w:hAnsi="Verdana" w:cs="Verdana"/>
                <w:color w:val="000000"/>
                <w:sz w:val="20"/>
                <w:szCs w:val="20"/>
              </w:rPr>
            </w:pPr>
            <w:r>
              <w:rPr>
                <w:rFonts w:ascii="Verdana" w:eastAsia="Verdana" w:hAnsi="Verdana" w:cs="Verdana"/>
                <w:color w:val="000000"/>
                <w:sz w:val="20"/>
                <w:szCs w:val="20"/>
              </w:rPr>
              <w:t xml:space="preserve">Draft </w:t>
            </w:r>
            <w:r w:rsidR="00551182">
              <w:rPr>
                <w:rFonts w:ascii="Verdana" w:eastAsia="Verdana" w:hAnsi="Verdana" w:cs="Verdana"/>
                <w:color w:val="000000"/>
                <w:sz w:val="20"/>
                <w:szCs w:val="20"/>
              </w:rPr>
              <w:t>legal regulations</w:t>
            </w:r>
            <w:r w:rsidR="00E4532F">
              <w:rPr>
                <w:rFonts w:ascii="Verdana" w:eastAsia="Verdana" w:hAnsi="Verdana" w:cs="Verdana"/>
                <w:color w:val="000000"/>
                <w:sz w:val="20"/>
                <w:szCs w:val="20"/>
              </w:rPr>
              <w:t xml:space="preserve"> or </w:t>
            </w:r>
            <w:r w:rsidR="00D52A4C">
              <w:rPr>
                <w:rFonts w:ascii="Verdana" w:eastAsia="Verdana" w:hAnsi="Verdana" w:cs="Verdana"/>
                <w:color w:val="000000"/>
                <w:sz w:val="20"/>
                <w:szCs w:val="20"/>
              </w:rPr>
              <w:t>R</w:t>
            </w:r>
            <w:r w:rsidR="00E4532F">
              <w:rPr>
                <w:rFonts w:ascii="Verdana" w:eastAsia="Verdana" w:hAnsi="Verdana" w:cs="Verdana"/>
                <w:color w:val="000000"/>
                <w:sz w:val="20"/>
                <w:szCs w:val="20"/>
              </w:rPr>
              <w:t>ecommendations</w:t>
            </w:r>
            <w:r w:rsidR="00551182">
              <w:rPr>
                <w:rFonts w:ascii="Verdana" w:eastAsia="Verdana" w:hAnsi="Verdana" w:cs="Verdana"/>
                <w:color w:val="000000"/>
                <w:sz w:val="20"/>
                <w:szCs w:val="20"/>
              </w:rPr>
              <w:t xml:space="preserve"> for CoE/CPO </w:t>
            </w:r>
            <w:r w:rsidR="000B5A76">
              <w:rPr>
                <w:rFonts w:ascii="Verdana" w:eastAsia="Verdana" w:hAnsi="Verdana" w:cs="Verdana"/>
                <w:color w:val="000000"/>
                <w:sz w:val="20"/>
                <w:szCs w:val="20"/>
              </w:rPr>
              <w:t>functions within the Agency system</w:t>
            </w:r>
          </w:p>
        </w:tc>
        <w:tc>
          <w:tcPr>
            <w:tcW w:w="2976" w:type="dxa"/>
          </w:tcPr>
          <w:p w14:paraId="5DBAE356" w14:textId="11F9E429" w:rsidR="00D14612" w:rsidRDefault="00E4532F">
            <w:pPr>
              <w:spacing w:line="276" w:lineRule="auto"/>
              <w:rPr>
                <w:rFonts w:ascii="Verdana" w:eastAsia="Verdana" w:hAnsi="Verdana" w:cs="Verdana"/>
                <w:color w:val="000000"/>
                <w:sz w:val="20"/>
                <w:szCs w:val="20"/>
              </w:rPr>
            </w:pPr>
            <w:r>
              <w:rPr>
                <w:rFonts w:ascii="Verdana" w:eastAsia="Verdana" w:hAnsi="Verdana" w:cs="Verdana"/>
                <w:color w:val="000000"/>
                <w:sz w:val="20"/>
                <w:szCs w:val="20"/>
              </w:rPr>
              <w:t>8 weeks after the contract signing</w:t>
            </w:r>
          </w:p>
        </w:tc>
      </w:tr>
      <w:tr w:rsidR="009F343D" w14:paraId="14C92B2D" w14:textId="77777777">
        <w:tc>
          <w:tcPr>
            <w:tcW w:w="421" w:type="dxa"/>
          </w:tcPr>
          <w:p w14:paraId="5F89950C" w14:textId="77777777" w:rsidR="009F343D" w:rsidRDefault="009F343D">
            <w:pPr>
              <w:spacing w:line="276" w:lineRule="auto"/>
              <w:jc w:val="both"/>
              <w:rPr>
                <w:rFonts w:ascii="Verdana" w:eastAsia="Verdana" w:hAnsi="Verdana" w:cs="Verdana"/>
                <w:color w:val="000000"/>
                <w:sz w:val="20"/>
                <w:szCs w:val="20"/>
              </w:rPr>
            </w:pPr>
          </w:p>
        </w:tc>
        <w:tc>
          <w:tcPr>
            <w:tcW w:w="6237" w:type="dxa"/>
          </w:tcPr>
          <w:p w14:paraId="3C27D1FD" w14:textId="755D7EA4" w:rsidR="009F343D" w:rsidRDefault="00B55C5F">
            <w:pPr>
              <w:spacing w:line="276" w:lineRule="auto"/>
              <w:rPr>
                <w:rFonts w:ascii="Verdana" w:eastAsia="Verdana" w:hAnsi="Verdana" w:cs="Verdana"/>
                <w:color w:val="000000"/>
                <w:sz w:val="20"/>
                <w:szCs w:val="20"/>
              </w:rPr>
            </w:pPr>
            <w:r>
              <w:rPr>
                <w:rFonts w:ascii="Verdana" w:eastAsia="Verdana" w:hAnsi="Verdana" w:cs="Verdana"/>
                <w:color w:val="000000"/>
                <w:sz w:val="20"/>
                <w:szCs w:val="20"/>
              </w:rPr>
              <w:t>Training of the ROR procurement teams, mentoring and consulting support</w:t>
            </w:r>
          </w:p>
        </w:tc>
        <w:tc>
          <w:tcPr>
            <w:tcW w:w="2976" w:type="dxa"/>
          </w:tcPr>
          <w:p w14:paraId="5EAFAE93" w14:textId="6FD6BF81" w:rsidR="009F343D" w:rsidRDefault="00B55C5F">
            <w:pPr>
              <w:spacing w:line="276" w:lineRule="auto"/>
              <w:rPr>
                <w:rFonts w:ascii="Verdana" w:eastAsia="Verdana" w:hAnsi="Verdana" w:cs="Verdana"/>
                <w:color w:val="000000"/>
                <w:sz w:val="20"/>
                <w:szCs w:val="20"/>
              </w:rPr>
            </w:pPr>
            <w:r>
              <w:rPr>
                <w:rFonts w:ascii="Verdana" w:eastAsia="Verdana" w:hAnsi="Verdana" w:cs="Verdana"/>
                <w:color w:val="000000"/>
                <w:sz w:val="20"/>
                <w:szCs w:val="20"/>
              </w:rPr>
              <w:t>Within 8-</w:t>
            </w:r>
            <w:r w:rsidR="00D52A4C">
              <w:rPr>
                <w:rFonts w:ascii="Verdana" w:eastAsia="Verdana" w:hAnsi="Verdana" w:cs="Verdana"/>
                <w:color w:val="000000"/>
                <w:sz w:val="20"/>
                <w:szCs w:val="20"/>
              </w:rPr>
              <w:t>3</w:t>
            </w:r>
            <w:r>
              <w:rPr>
                <w:rFonts w:ascii="Verdana" w:eastAsia="Verdana" w:hAnsi="Verdana" w:cs="Verdana"/>
                <w:color w:val="000000"/>
                <w:sz w:val="20"/>
                <w:szCs w:val="20"/>
              </w:rPr>
              <w:t>2 weeks of the project</w:t>
            </w:r>
          </w:p>
        </w:tc>
      </w:tr>
      <w:tr w:rsidR="009F343D" w14:paraId="3ABA0278" w14:textId="77777777">
        <w:tc>
          <w:tcPr>
            <w:tcW w:w="421" w:type="dxa"/>
          </w:tcPr>
          <w:p w14:paraId="048A14CC" w14:textId="77777777" w:rsidR="009F343D" w:rsidRDefault="009F343D">
            <w:pPr>
              <w:spacing w:line="276" w:lineRule="auto"/>
              <w:jc w:val="both"/>
              <w:rPr>
                <w:rFonts w:ascii="Verdana" w:eastAsia="Verdana" w:hAnsi="Verdana" w:cs="Verdana"/>
                <w:color w:val="000000"/>
                <w:sz w:val="20"/>
                <w:szCs w:val="20"/>
              </w:rPr>
            </w:pPr>
          </w:p>
        </w:tc>
        <w:tc>
          <w:tcPr>
            <w:tcW w:w="6237" w:type="dxa"/>
          </w:tcPr>
          <w:p w14:paraId="404C9978" w14:textId="34146DC1" w:rsidR="009F343D" w:rsidRDefault="001E0F8D">
            <w:pPr>
              <w:spacing w:line="276" w:lineRule="auto"/>
              <w:rPr>
                <w:rFonts w:ascii="Verdana" w:eastAsia="Verdana" w:hAnsi="Verdana" w:cs="Verdana"/>
                <w:color w:val="000000"/>
                <w:sz w:val="20"/>
                <w:szCs w:val="20"/>
              </w:rPr>
            </w:pPr>
            <w:r>
              <w:rPr>
                <w:rFonts w:ascii="Verdana" w:eastAsia="Verdana" w:hAnsi="Verdana" w:cs="Verdana"/>
                <w:color w:val="000000"/>
                <w:sz w:val="20"/>
                <w:szCs w:val="20"/>
              </w:rPr>
              <w:t xml:space="preserve">Draft </w:t>
            </w:r>
            <w:r w:rsidR="00885678">
              <w:rPr>
                <w:rFonts w:ascii="Verdana" w:eastAsia="Verdana" w:hAnsi="Verdana" w:cs="Verdana"/>
                <w:color w:val="000000"/>
                <w:sz w:val="20"/>
                <w:szCs w:val="20"/>
              </w:rPr>
              <w:t xml:space="preserve">Legal methodology and recommendations for procurement of construction works </w:t>
            </w:r>
            <w:r>
              <w:rPr>
                <w:rFonts w:ascii="Verdana" w:eastAsia="Verdana" w:hAnsi="Verdana" w:cs="Verdana"/>
                <w:color w:val="000000"/>
                <w:sz w:val="20"/>
                <w:szCs w:val="20"/>
              </w:rPr>
              <w:t>in design</w:t>
            </w:r>
            <w:r w:rsidR="000D046E">
              <w:rPr>
                <w:rFonts w:ascii="Verdana" w:eastAsia="Verdana" w:hAnsi="Verdana" w:cs="Verdana"/>
                <w:color w:val="000000"/>
                <w:sz w:val="20"/>
                <w:szCs w:val="20"/>
              </w:rPr>
              <w:t>-and-build format</w:t>
            </w:r>
          </w:p>
        </w:tc>
        <w:tc>
          <w:tcPr>
            <w:tcW w:w="2976" w:type="dxa"/>
          </w:tcPr>
          <w:p w14:paraId="55A875BF" w14:textId="75DCC24E" w:rsidR="009F343D" w:rsidRDefault="00B55C5F">
            <w:pPr>
              <w:spacing w:line="276" w:lineRule="auto"/>
              <w:rPr>
                <w:rFonts w:ascii="Verdana" w:eastAsia="Verdana" w:hAnsi="Verdana" w:cs="Verdana"/>
                <w:color w:val="000000"/>
                <w:sz w:val="20"/>
                <w:szCs w:val="20"/>
              </w:rPr>
            </w:pPr>
            <w:r>
              <w:rPr>
                <w:rFonts w:ascii="Verdana" w:eastAsia="Verdana" w:hAnsi="Verdana" w:cs="Verdana"/>
                <w:color w:val="000000"/>
                <w:sz w:val="20"/>
                <w:szCs w:val="20"/>
              </w:rPr>
              <w:t>1</w:t>
            </w:r>
            <w:r w:rsidR="000D046E">
              <w:rPr>
                <w:rFonts w:ascii="Verdana" w:eastAsia="Verdana" w:hAnsi="Verdana" w:cs="Verdana"/>
                <w:color w:val="000000"/>
                <w:sz w:val="20"/>
                <w:szCs w:val="20"/>
              </w:rPr>
              <w:t>6</w:t>
            </w:r>
            <w:r>
              <w:rPr>
                <w:rFonts w:ascii="Verdana" w:eastAsia="Verdana" w:hAnsi="Verdana" w:cs="Verdana"/>
                <w:color w:val="000000"/>
                <w:sz w:val="20"/>
                <w:szCs w:val="20"/>
              </w:rPr>
              <w:t xml:space="preserve"> weeks after the contract signing</w:t>
            </w:r>
          </w:p>
        </w:tc>
      </w:tr>
      <w:tr w:rsidR="009F343D" w14:paraId="75E1B394" w14:textId="77777777">
        <w:tc>
          <w:tcPr>
            <w:tcW w:w="421" w:type="dxa"/>
          </w:tcPr>
          <w:p w14:paraId="58D3498F" w14:textId="77777777" w:rsidR="009F343D" w:rsidRDefault="009F343D">
            <w:pPr>
              <w:spacing w:line="276" w:lineRule="auto"/>
              <w:jc w:val="both"/>
              <w:rPr>
                <w:rFonts w:ascii="Verdana" w:eastAsia="Verdana" w:hAnsi="Verdana" w:cs="Verdana"/>
                <w:color w:val="000000"/>
                <w:sz w:val="20"/>
                <w:szCs w:val="20"/>
              </w:rPr>
            </w:pPr>
          </w:p>
        </w:tc>
        <w:tc>
          <w:tcPr>
            <w:tcW w:w="6237" w:type="dxa"/>
          </w:tcPr>
          <w:p w14:paraId="3CB9E404" w14:textId="5B866F35" w:rsidR="009F343D" w:rsidRDefault="00B55C5F">
            <w:pPr>
              <w:spacing w:line="276" w:lineRule="auto"/>
              <w:rPr>
                <w:rFonts w:ascii="Verdana" w:eastAsia="Verdana" w:hAnsi="Verdana" w:cs="Verdana"/>
                <w:color w:val="000000"/>
                <w:sz w:val="20"/>
                <w:szCs w:val="20"/>
              </w:rPr>
            </w:pPr>
            <w:r>
              <w:rPr>
                <w:rFonts w:ascii="Verdana" w:eastAsia="Verdana" w:hAnsi="Verdana" w:cs="Verdana"/>
                <w:color w:val="000000"/>
                <w:sz w:val="20"/>
                <w:szCs w:val="20"/>
              </w:rPr>
              <w:t xml:space="preserve">A report based on the result of </w:t>
            </w:r>
            <w:r w:rsidR="00A273F8">
              <w:rPr>
                <w:rFonts w:ascii="Verdana" w:eastAsia="Verdana" w:hAnsi="Verdana" w:cs="Verdana"/>
                <w:color w:val="000000"/>
                <w:sz w:val="20"/>
                <w:szCs w:val="20"/>
              </w:rPr>
              <w:t>Monitoring and summarizing of legislation amendments</w:t>
            </w:r>
          </w:p>
        </w:tc>
        <w:tc>
          <w:tcPr>
            <w:tcW w:w="2976" w:type="dxa"/>
          </w:tcPr>
          <w:p w14:paraId="426D4AF7" w14:textId="616E819B" w:rsidR="009F343D" w:rsidRDefault="00A273F8">
            <w:pPr>
              <w:spacing w:line="276" w:lineRule="auto"/>
              <w:rPr>
                <w:rFonts w:ascii="Verdana" w:eastAsia="Verdana" w:hAnsi="Verdana" w:cs="Verdana"/>
                <w:color w:val="000000"/>
                <w:sz w:val="20"/>
                <w:szCs w:val="20"/>
              </w:rPr>
            </w:pPr>
            <w:r>
              <w:rPr>
                <w:rFonts w:ascii="Verdana" w:eastAsia="Verdana" w:hAnsi="Verdana" w:cs="Verdana"/>
                <w:color w:val="000000"/>
                <w:sz w:val="20"/>
                <w:szCs w:val="20"/>
              </w:rPr>
              <w:t xml:space="preserve">Each </w:t>
            </w:r>
            <w:r w:rsidR="00521642">
              <w:rPr>
                <w:rFonts w:ascii="Verdana" w:eastAsia="Verdana" w:hAnsi="Verdana" w:cs="Verdana"/>
                <w:color w:val="000000"/>
                <w:sz w:val="20"/>
                <w:szCs w:val="20"/>
              </w:rPr>
              <w:t>8</w:t>
            </w:r>
            <w:r>
              <w:rPr>
                <w:rFonts w:ascii="Verdana" w:eastAsia="Verdana" w:hAnsi="Verdana" w:cs="Verdana"/>
                <w:color w:val="000000"/>
                <w:sz w:val="20"/>
                <w:szCs w:val="20"/>
              </w:rPr>
              <w:t xml:space="preserve"> weeks</w:t>
            </w:r>
          </w:p>
        </w:tc>
      </w:tr>
      <w:tr w:rsidR="009F343D" w14:paraId="54FE8B81" w14:textId="77777777">
        <w:tc>
          <w:tcPr>
            <w:tcW w:w="421" w:type="dxa"/>
          </w:tcPr>
          <w:p w14:paraId="6EB32A67" w14:textId="77777777" w:rsidR="009F343D" w:rsidRDefault="009F343D">
            <w:pPr>
              <w:spacing w:line="276" w:lineRule="auto"/>
              <w:jc w:val="both"/>
              <w:rPr>
                <w:rFonts w:ascii="Verdana" w:eastAsia="Verdana" w:hAnsi="Verdana" w:cs="Verdana"/>
                <w:color w:val="000000"/>
                <w:sz w:val="20"/>
                <w:szCs w:val="20"/>
              </w:rPr>
            </w:pPr>
          </w:p>
        </w:tc>
        <w:tc>
          <w:tcPr>
            <w:tcW w:w="6237" w:type="dxa"/>
          </w:tcPr>
          <w:p w14:paraId="6A6E9226" w14:textId="5619687E" w:rsidR="009F343D" w:rsidRDefault="00A273F8">
            <w:pPr>
              <w:spacing w:line="276" w:lineRule="auto"/>
              <w:rPr>
                <w:rFonts w:ascii="Verdana" w:eastAsia="Verdana" w:hAnsi="Verdana" w:cs="Verdana"/>
                <w:color w:val="000000"/>
                <w:sz w:val="20"/>
                <w:szCs w:val="20"/>
              </w:rPr>
            </w:pPr>
            <w:r>
              <w:rPr>
                <w:rFonts w:ascii="Verdana" w:eastAsia="Verdana" w:hAnsi="Verdana" w:cs="Verdana"/>
                <w:color w:val="000000"/>
                <w:sz w:val="20"/>
                <w:szCs w:val="20"/>
              </w:rPr>
              <w:t>A report based on the result of Monitoring and summarizing of common mistakes and best practices of ROR procurements</w:t>
            </w:r>
          </w:p>
        </w:tc>
        <w:tc>
          <w:tcPr>
            <w:tcW w:w="2976" w:type="dxa"/>
          </w:tcPr>
          <w:p w14:paraId="2EE9A8D4" w14:textId="06EABE8A" w:rsidR="009F343D" w:rsidRDefault="00A273F8">
            <w:pPr>
              <w:spacing w:line="276" w:lineRule="auto"/>
              <w:rPr>
                <w:rFonts w:ascii="Verdana" w:eastAsia="Verdana" w:hAnsi="Verdana" w:cs="Verdana"/>
                <w:color w:val="000000"/>
                <w:sz w:val="20"/>
                <w:szCs w:val="20"/>
              </w:rPr>
            </w:pPr>
            <w:r>
              <w:rPr>
                <w:rFonts w:ascii="Verdana" w:eastAsia="Verdana" w:hAnsi="Verdana" w:cs="Verdana"/>
                <w:color w:val="000000"/>
                <w:sz w:val="20"/>
                <w:szCs w:val="20"/>
              </w:rPr>
              <w:t xml:space="preserve">Each </w:t>
            </w:r>
            <w:r w:rsidR="00F759B4">
              <w:rPr>
                <w:rFonts w:ascii="Verdana" w:eastAsia="Verdana" w:hAnsi="Verdana" w:cs="Verdana"/>
                <w:color w:val="000000"/>
                <w:sz w:val="20"/>
                <w:szCs w:val="20"/>
              </w:rPr>
              <w:t>8</w:t>
            </w:r>
            <w:r>
              <w:rPr>
                <w:rFonts w:ascii="Verdana" w:eastAsia="Verdana" w:hAnsi="Verdana" w:cs="Verdana"/>
                <w:color w:val="000000"/>
                <w:sz w:val="20"/>
                <w:szCs w:val="20"/>
              </w:rPr>
              <w:t xml:space="preserve"> weeks</w:t>
            </w:r>
          </w:p>
        </w:tc>
      </w:tr>
      <w:tr w:rsidR="009F343D" w14:paraId="56E992CE" w14:textId="77777777">
        <w:tc>
          <w:tcPr>
            <w:tcW w:w="421" w:type="dxa"/>
          </w:tcPr>
          <w:p w14:paraId="443AC06F" w14:textId="77777777" w:rsidR="009F343D" w:rsidRDefault="009F343D">
            <w:pPr>
              <w:spacing w:line="276" w:lineRule="auto"/>
              <w:jc w:val="both"/>
              <w:rPr>
                <w:rFonts w:ascii="Verdana" w:eastAsia="Verdana" w:hAnsi="Verdana" w:cs="Verdana"/>
                <w:color w:val="000000"/>
                <w:sz w:val="20"/>
                <w:szCs w:val="20"/>
              </w:rPr>
            </w:pPr>
          </w:p>
        </w:tc>
        <w:tc>
          <w:tcPr>
            <w:tcW w:w="6237" w:type="dxa"/>
          </w:tcPr>
          <w:p w14:paraId="1CF543BC" w14:textId="77777777" w:rsidR="009F343D" w:rsidRDefault="00B55C5F">
            <w:pPr>
              <w:spacing w:line="276" w:lineRule="auto"/>
              <w:rPr>
                <w:rFonts w:ascii="Verdana" w:eastAsia="Verdana" w:hAnsi="Verdana" w:cs="Verdana"/>
                <w:color w:val="000000"/>
                <w:sz w:val="20"/>
                <w:szCs w:val="20"/>
              </w:rPr>
            </w:pPr>
            <w:r>
              <w:rPr>
                <w:rFonts w:ascii="Verdana" w:eastAsia="Verdana" w:hAnsi="Verdana" w:cs="Verdana"/>
                <w:color w:val="000000"/>
                <w:sz w:val="20"/>
                <w:szCs w:val="20"/>
              </w:rPr>
              <w:t>Final Report</w:t>
            </w:r>
          </w:p>
        </w:tc>
        <w:tc>
          <w:tcPr>
            <w:tcW w:w="2976" w:type="dxa"/>
          </w:tcPr>
          <w:p w14:paraId="08343BDF" w14:textId="5CA4642D" w:rsidR="009F343D" w:rsidRDefault="00B55C5F">
            <w:pPr>
              <w:spacing w:line="276" w:lineRule="auto"/>
              <w:rPr>
                <w:rFonts w:ascii="Verdana" w:eastAsia="Verdana" w:hAnsi="Verdana" w:cs="Verdana"/>
                <w:color w:val="000000"/>
                <w:sz w:val="20"/>
                <w:szCs w:val="20"/>
              </w:rPr>
            </w:pPr>
            <w:r>
              <w:rPr>
                <w:rFonts w:ascii="Verdana" w:eastAsia="Verdana" w:hAnsi="Verdana" w:cs="Verdana"/>
                <w:color w:val="000000"/>
                <w:sz w:val="20"/>
                <w:szCs w:val="20"/>
              </w:rPr>
              <w:t>3</w:t>
            </w:r>
            <w:r w:rsidR="00977309">
              <w:rPr>
                <w:rFonts w:ascii="Verdana" w:eastAsia="Verdana" w:hAnsi="Verdana" w:cs="Verdana"/>
                <w:color w:val="000000"/>
                <w:sz w:val="20"/>
                <w:szCs w:val="20"/>
              </w:rPr>
              <w:t>4</w:t>
            </w:r>
            <w:r>
              <w:rPr>
                <w:rFonts w:ascii="Verdana" w:eastAsia="Verdana" w:hAnsi="Verdana" w:cs="Verdana"/>
                <w:color w:val="000000"/>
                <w:sz w:val="20"/>
                <w:szCs w:val="20"/>
              </w:rPr>
              <w:t xml:space="preserve"> weeks after the contract signing</w:t>
            </w:r>
          </w:p>
        </w:tc>
      </w:tr>
    </w:tbl>
    <w:p w14:paraId="59B1DCE6" w14:textId="77777777" w:rsidR="009F343D" w:rsidRDefault="009F343D">
      <w:pPr>
        <w:pBdr>
          <w:top w:val="nil"/>
          <w:left w:val="nil"/>
          <w:bottom w:val="nil"/>
          <w:right w:val="nil"/>
          <w:between w:val="nil"/>
        </w:pBdr>
        <w:spacing w:line="276" w:lineRule="auto"/>
        <w:jc w:val="both"/>
        <w:rPr>
          <w:rFonts w:ascii="Verdana" w:eastAsia="Verdana" w:hAnsi="Verdana" w:cs="Verdana"/>
          <w:color w:val="000000"/>
          <w:sz w:val="20"/>
          <w:szCs w:val="20"/>
        </w:rPr>
      </w:pPr>
    </w:p>
    <w:p w14:paraId="17744B42" w14:textId="77777777" w:rsidR="009F343D" w:rsidRDefault="00B55C5F">
      <w:pPr>
        <w:pBdr>
          <w:top w:val="nil"/>
          <w:left w:val="nil"/>
          <w:bottom w:val="nil"/>
          <w:right w:val="nil"/>
          <w:between w:val="nil"/>
        </w:pBdr>
        <w:spacing w:after="160" w:line="259" w:lineRule="auto"/>
        <w:jc w:val="both"/>
        <w:rPr>
          <w:rFonts w:ascii="Verdana" w:eastAsia="Verdana" w:hAnsi="Verdana" w:cs="Verdana"/>
          <w:color w:val="000000"/>
          <w:sz w:val="20"/>
          <w:szCs w:val="20"/>
        </w:rPr>
      </w:pPr>
      <w:r>
        <w:rPr>
          <w:rFonts w:ascii="Verdana" w:eastAsia="Verdana" w:hAnsi="Verdana" w:cs="Verdana"/>
          <w:color w:val="000000"/>
          <w:sz w:val="20"/>
          <w:szCs w:val="20"/>
        </w:rPr>
        <w:t xml:space="preserve">The timelines indicated in the table above are indicative. The Expert will reflect on and update the timelines for different activities while preparing and updating the Expert`s work plan. Other deliverables are agreed upon with the Agency and EUACI. </w:t>
      </w:r>
    </w:p>
    <w:p w14:paraId="6377E570" w14:textId="77777777" w:rsidR="009F343D" w:rsidRDefault="009F343D">
      <w:pPr>
        <w:pBdr>
          <w:top w:val="nil"/>
          <w:left w:val="nil"/>
          <w:bottom w:val="nil"/>
          <w:right w:val="nil"/>
          <w:between w:val="nil"/>
        </w:pBdr>
        <w:spacing w:line="276" w:lineRule="auto"/>
        <w:jc w:val="both"/>
        <w:rPr>
          <w:rFonts w:ascii="Verdana" w:eastAsia="Verdana" w:hAnsi="Verdana" w:cs="Verdana"/>
          <w:color w:val="000000"/>
          <w:sz w:val="20"/>
          <w:szCs w:val="20"/>
        </w:rPr>
      </w:pPr>
    </w:p>
    <w:p w14:paraId="09A9D7F3" w14:textId="77777777" w:rsidR="009F343D" w:rsidRDefault="00B55C5F">
      <w:pPr>
        <w:shd w:val="clear" w:color="auto" w:fill="FFFFFF"/>
        <w:jc w:val="both"/>
        <w:rPr>
          <w:rFonts w:ascii="Verdana" w:eastAsia="Verdana" w:hAnsi="Verdana" w:cs="Verdana"/>
          <w:b/>
          <w:color w:val="000000"/>
          <w:sz w:val="20"/>
          <w:szCs w:val="20"/>
        </w:rPr>
      </w:pPr>
      <w:bookmarkStart w:id="0" w:name="gjdgxs" w:colFirst="0" w:colLast="0"/>
      <w:bookmarkStart w:id="1" w:name="_30j0zll" w:colFirst="0" w:colLast="0"/>
      <w:bookmarkEnd w:id="0"/>
      <w:bookmarkEnd w:id="1"/>
      <w:r>
        <w:rPr>
          <w:rFonts w:ascii="Verdana" w:eastAsia="Verdana" w:hAnsi="Verdana" w:cs="Verdana"/>
          <w:b/>
          <w:color w:val="000000"/>
          <w:sz w:val="20"/>
          <w:szCs w:val="20"/>
        </w:rPr>
        <w:t>Timeline</w:t>
      </w:r>
    </w:p>
    <w:p w14:paraId="53CE4C15" w14:textId="77777777" w:rsidR="009F343D" w:rsidRDefault="009F343D">
      <w:pPr>
        <w:shd w:val="clear" w:color="auto" w:fill="FFFFFF"/>
        <w:jc w:val="both"/>
        <w:rPr>
          <w:rFonts w:ascii="Verdana" w:eastAsia="Verdana" w:hAnsi="Verdana" w:cs="Verdana"/>
          <w:b/>
          <w:color w:val="000000"/>
          <w:sz w:val="20"/>
          <w:szCs w:val="20"/>
        </w:rPr>
      </w:pPr>
    </w:p>
    <w:p w14:paraId="2C49B46C" w14:textId="36F95DB4" w:rsidR="009F343D" w:rsidRDefault="00B55C5F">
      <w:pPr>
        <w:widowControl w:val="0"/>
        <w:pBdr>
          <w:top w:val="nil"/>
          <w:left w:val="nil"/>
          <w:bottom w:val="nil"/>
          <w:right w:val="nil"/>
          <w:between w:val="nil"/>
        </w:pBdr>
        <w:spacing w:after="260"/>
        <w:jc w:val="both"/>
        <w:rPr>
          <w:rFonts w:ascii="Verdana" w:eastAsia="Verdana" w:hAnsi="Verdana" w:cs="Verdana"/>
          <w:color w:val="000000"/>
          <w:sz w:val="20"/>
          <w:szCs w:val="20"/>
        </w:rPr>
      </w:pPr>
      <w:bookmarkStart w:id="2" w:name="_1fob9te" w:colFirst="0" w:colLast="0"/>
      <w:bookmarkEnd w:id="2"/>
      <w:r>
        <w:rPr>
          <w:rFonts w:ascii="Verdana" w:eastAsia="Verdana" w:hAnsi="Verdana" w:cs="Verdana"/>
          <w:color w:val="000000"/>
          <w:sz w:val="20"/>
          <w:szCs w:val="20"/>
        </w:rPr>
        <w:t xml:space="preserve">The intended commencement date is the date of signature of the contract with the consultant and the period of implementation of the contract will be </w:t>
      </w:r>
      <w:r>
        <w:rPr>
          <w:rFonts w:ascii="Verdana" w:eastAsia="Verdana" w:hAnsi="Verdana" w:cs="Verdana"/>
          <w:b/>
          <w:color w:val="000000"/>
          <w:sz w:val="20"/>
          <w:szCs w:val="20"/>
        </w:rPr>
        <w:t>8 months</w:t>
      </w:r>
      <w:r>
        <w:rPr>
          <w:rFonts w:ascii="Verdana" w:eastAsia="Verdana" w:hAnsi="Verdana" w:cs="Verdana"/>
          <w:color w:val="000000"/>
          <w:sz w:val="20"/>
          <w:szCs w:val="20"/>
        </w:rPr>
        <w:t>, with a</w:t>
      </w:r>
      <w:r w:rsidR="0014752C">
        <w:rPr>
          <w:rFonts w:ascii="Verdana" w:eastAsia="Verdana" w:hAnsi="Verdana" w:cs="Verdana"/>
          <w:color w:val="000000"/>
          <w:sz w:val="20"/>
          <w:szCs w:val="20"/>
        </w:rPr>
        <w:t>n</w:t>
      </w:r>
      <w:r w:rsidR="00D73350">
        <w:rPr>
          <w:rFonts w:ascii="Verdana" w:eastAsia="Verdana" w:hAnsi="Verdana" w:cs="Verdana"/>
          <w:color w:val="000000"/>
          <w:sz w:val="20"/>
          <w:szCs w:val="20"/>
        </w:rPr>
        <w:t xml:space="preserve"> expected</w:t>
      </w:r>
      <w:r>
        <w:rPr>
          <w:rFonts w:ascii="Verdana" w:eastAsia="Verdana" w:hAnsi="Verdana" w:cs="Verdana"/>
          <w:color w:val="000000"/>
          <w:sz w:val="20"/>
          <w:szCs w:val="20"/>
        </w:rPr>
        <w:t xml:space="preserve"> duration </w:t>
      </w:r>
      <w:r>
        <w:rPr>
          <w:rFonts w:ascii="Verdana" w:eastAsia="Verdana" w:hAnsi="Verdana" w:cs="Verdana"/>
          <w:b/>
          <w:color w:val="000000"/>
          <w:sz w:val="20"/>
          <w:szCs w:val="20"/>
        </w:rPr>
        <w:t xml:space="preserve">of </w:t>
      </w:r>
      <w:r w:rsidR="0014752C">
        <w:rPr>
          <w:rFonts w:ascii="Verdana" w:eastAsia="Verdana" w:hAnsi="Verdana" w:cs="Verdana"/>
          <w:b/>
          <w:color w:val="000000"/>
          <w:sz w:val="20"/>
          <w:szCs w:val="20"/>
        </w:rPr>
        <w:t>640</w:t>
      </w:r>
      <w:r>
        <w:rPr>
          <w:rFonts w:ascii="Verdana" w:eastAsia="Verdana" w:hAnsi="Verdana" w:cs="Verdana"/>
          <w:b/>
          <w:color w:val="000000"/>
          <w:sz w:val="20"/>
          <w:szCs w:val="20"/>
        </w:rPr>
        <w:t xml:space="preserve"> working </w:t>
      </w:r>
      <w:r w:rsidR="0014752C">
        <w:rPr>
          <w:rFonts w:ascii="Verdana" w:eastAsia="Verdana" w:hAnsi="Verdana" w:cs="Verdana"/>
          <w:b/>
          <w:color w:val="000000"/>
          <w:sz w:val="20"/>
          <w:szCs w:val="20"/>
        </w:rPr>
        <w:t>hour</w:t>
      </w:r>
      <w:r>
        <w:rPr>
          <w:rFonts w:ascii="Verdana" w:eastAsia="Verdana" w:hAnsi="Verdana" w:cs="Verdana"/>
          <w:b/>
          <w:color w:val="000000"/>
          <w:sz w:val="20"/>
          <w:szCs w:val="20"/>
        </w:rPr>
        <w:t>s</w:t>
      </w:r>
      <w:r w:rsidR="007E1863">
        <w:rPr>
          <w:rFonts w:ascii="Verdana" w:eastAsia="Verdana" w:hAnsi="Verdana" w:cs="Verdana"/>
          <w:b/>
          <w:color w:val="000000"/>
          <w:sz w:val="20"/>
          <w:szCs w:val="20"/>
        </w:rPr>
        <w:t xml:space="preserve"> </w:t>
      </w:r>
      <w:r w:rsidR="00454C67">
        <w:rPr>
          <w:rFonts w:ascii="Verdana" w:eastAsia="Verdana" w:hAnsi="Verdana" w:cs="Verdana"/>
          <w:b/>
          <w:color w:val="000000"/>
          <w:sz w:val="20"/>
          <w:szCs w:val="20"/>
        </w:rPr>
        <w:t xml:space="preserve">/ </w:t>
      </w:r>
      <w:r w:rsidR="00B02240">
        <w:rPr>
          <w:rFonts w:ascii="Verdana" w:eastAsia="Verdana" w:hAnsi="Verdana" w:cs="Verdana"/>
          <w:b/>
          <w:color w:val="000000"/>
          <w:sz w:val="20"/>
          <w:szCs w:val="20"/>
        </w:rPr>
        <w:t xml:space="preserve">80 working days </w:t>
      </w:r>
      <w:r w:rsidR="003747C3" w:rsidRPr="003747C3">
        <w:rPr>
          <w:rFonts w:ascii="Verdana" w:eastAsia="Verdana" w:hAnsi="Verdana" w:cs="Verdana"/>
          <w:bCs/>
          <w:color w:val="000000"/>
          <w:sz w:val="20"/>
          <w:szCs w:val="20"/>
        </w:rPr>
        <w:t xml:space="preserve">(part-time format is possible) </w:t>
      </w:r>
      <w:r w:rsidR="007E1863">
        <w:rPr>
          <w:rFonts w:ascii="Verdana" w:eastAsia="Verdana" w:hAnsi="Verdana" w:cs="Verdana"/>
          <w:bCs/>
          <w:color w:val="000000"/>
          <w:sz w:val="20"/>
          <w:szCs w:val="20"/>
        </w:rPr>
        <w:t xml:space="preserve">including </w:t>
      </w:r>
      <w:r w:rsidR="0031226D">
        <w:rPr>
          <w:rFonts w:ascii="Verdana" w:eastAsia="Verdana" w:hAnsi="Verdana" w:cs="Verdana"/>
          <w:bCs/>
          <w:color w:val="000000"/>
          <w:sz w:val="20"/>
          <w:szCs w:val="20"/>
        </w:rPr>
        <w:t>up to 20</w:t>
      </w:r>
      <w:r w:rsidR="00B31E5E">
        <w:rPr>
          <w:rFonts w:ascii="Verdana" w:eastAsia="Verdana" w:hAnsi="Verdana" w:cs="Verdana"/>
          <w:bCs/>
          <w:color w:val="000000"/>
          <w:sz w:val="20"/>
          <w:szCs w:val="20"/>
        </w:rPr>
        <w:t> </w:t>
      </w:r>
      <w:r w:rsidR="0031226D">
        <w:rPr>
          <w:rFonts w:ascii="Verdana" w:eastAsia="Verdana" w:hAnsi="Verdana" w:cs="Verdana"/>
          <w:bCs/>
          <w:color w:val="000000"/>
          <w:sz w:val="20"/>
          <w:szCs w:val="20"/>
        </w:rPr>
        <w:t>travel days</w:t>
      </w:r>
      <w:r>
        <w:rPr>
          <w:rFonts w:ascii="Verdana" w:eastAsia="Verdana" w:hAnsi="Verdana" w:cs="Verdana"/>
          <w:color w:val="000000"/>
          <w:sz w:val="20"/>
          <w:szCs w:val="20"/>
        </w:rPr>
        <w:t xml:space="preserve">. Upon the Agency`s request and positive assessment of the performance, the initiative could be extended. </w:t>
      </w:r>
    </w:p>
    <w:p w14:paraId="229B5134" w14:textId="77777777" w:rsidR="009F343D" w:rsidRDefault="00B55C5F">
      <w:pPr>
        <w:shd w:val="clear" w:color="auto" w:fill="FFFFFF"/>
        <w:jc w:val="both"/>
        <w:rPr>
          <w:rFonts w:ascii="Verdana" w:eastAsia="Verdana" w:hAnsi="Verdana" w:cs="Verdana"/>
          <w:b/>
          <w:color w:val="000000"/>
          <w:sz w:val="20"/>
          <w:szCs w:val="20"/>
        </w:rPr>
      </w:pPr>
      <w:r>
        <w:rPr>
          <w:rFonts w:ascii="Verdana" w:eastAsia="Verdana" w:hAnsi="Verdana" w:cs="Verdana"/>
          <w:b/>
          <w:color w:val="000000"/>
          <w:sz w:val="20"/>
          <w:szCs w:val="20"/>
        </w:rPr>
        <w:t>Requirements to the Service Provider</w:t>
      </w:r>
    </w:p>
    <w:p w14:paraId="3B86F3AF" w14:textId="77777777" w:rsidR="009F343D" w:rsidRDefault="009F343D">
      <w:pPr>
        <w:jc w:val="both"/>
        <w:rPr>
          <w:color w:val="000000"/>
        </w:rPr>
      </w:pPr>
    </w:p>
    <w:p w14:paraId="433F5877" w14:textId="77777777" w:rsidR="009F343D" w:rsidRDefault="00B55C5F">
      <w:pPr>
        <w:jc w:val="both"/>
        <w:rPr>
          <w:rFonts w:ascii="Verdana" w:eastAsia="Verdana" w:hAnsi="Verdana" w:cs="Verdana"/>
          <w:color w:val="000000"/>
          <w:sz w:val="20"/>
          <w:szCs w:val="20"/>
        </w:rPr>
      </w:pPr>
      <w:r>
        <w:rPr>
          <w:rFonts w:ascii="Verdana" w:eastAsia="Verdana" w:hAnsi="Verdana" w:cs="Verdana"/>
          <w:color w:val="000000"/>
          <w:sz w:val="20"/>
          <w:szCs w:val="20"/>
        </w:rPr>
        <w:t xml:space="preserve">The contract will be awarded to the expert meeting the following criteria: </w:t>
      </w:r>
    </w:p>
    <w:p w14:paraId="7031A98A" w14:textId="77777777" w:rsidR="009F343D" w:rsidRDefault="00B55C5F">
      <w:pPr>
        <w:pStyle w:val="Heading2"/>
        <w:rPr>
          <w:rFonts w:ascii="Verdana" w:eastAsia="Verdana" w:hAnsi="Verdana" w:cs="Verdana"/>
          <w:b w:val="0"/>
          <w:sz w:val="20"/>
          <w:szCs w:val="20"/>
          <w:u w:val="single"/>
        </w:rPr>
      </w:pPr>
      <w:r>
        <w:rPr>
          <w:rFonts w:ascii="Verdana" w:eastAsia="Verdana" w:hAnsi="Verdana" w:cs="Verdana"/>
          <w:b w:val="0"/>
          <w:sz w:val="20"/>
          <w:szCs w:val="20"/>
          <w:u w:val="single"/>
        </w:rPr>
        <w:t xml:space="preserve">General qualifications: </w:t>
      </w:r>
    </w:p>
    <w:p w14:paraId="3C420AF2" w14:textId="77777777" w:rsidR="009F343D" w:rsidRDefault="00B55C5F">
      <w:pPr>
        <w:numPr>
          <w:ilvl w:val="0"/>
          <w:numId w:val="3"/>
        </w:numPr>
        <w:pBdr>
          <w:top w:val="nil"/>
          <w:left w:val="nil"/>
          <w:bottom w:val="nil"/>
          <w:right w:val="nil"/>
          <w:between w:val="nil"/>
        </w:pBdr>
        <w:spacing w:line="276" w:lineRule="auto"/>
        <w:rPr>
          <w:rFonts w:ascii="Verdana" w:eastAsia="Verdana" w:hAnsi="Verdana" w:cs="Verdana"/>
          <w:color w:val="000000"/>
          <w:sz w:val="20"/>
          <w:szCs w:val="20"/>
        </w:rPr>
      </w:pPr>
      <w:r>
        <w:rPr>
          <w:rFonts w:ascii="Verdana" w:eastAsia="Verdana" w:hAnsi="Verdana" w:cs="Verdana"/>
          <w:color w:val="000000"/>
          <w:sz w:val="20"/>
          <w:szCs w:val="20"/>
        </w:rPr>
        <w:t xml:space="preserve">a minimum of a Master’s or Specialist’s degree in construction, engineering, economics, or a similar field is required, </w:t>
      </w:r>
    </w:p>
    <w:p w14:paraId="4CAAAA79" w14:textId="3346872B" w:rsidR="009F343D" w:rsidRDefault="00B55C5F">
      <w:pPr>
        <w:numPr>
          <w:ilvl w:val="0"/>
          <w:numId w:val="3"/>
        </w:numPr>
        <w:pBdr>
          <w:top w:val="nil"/>
          <w:left w:val="nil"/>
          <w:bottom w:val="nil"/>
          <w:right w:val="nil"/>
          <w:between w:val="nil"/>
        </w:pBdr>
        <w:spacing w:line="276" w:lineRule="auto"/>
        <w:rPr>
          <w:rFonts w:ascii="Verdana" w:eastAsia="Verdana" w:hAnsi="Verdana" w:cs="Verdana"/>
          <w:color w:val="000000"/>
          <w:sz w:val="20"/>
          <w:szCs w:val="20"/>
        </w:rPr>
      </w:pPr>
      <w:r>
        <w:rPr>
          <w:rFonts w:ascii="Verdana" w:eastAsia="Verdana" w:hAnsi="Verdana" w:cs="Verdana"/>
          <w:color w:val="000000"/>
          <w:sz w:val="20"/>
          <w:szCs w:val="20"/>
        </w:rPr>
        <w:t xml:space="preserve">additional education or training in public procurement </w:t>
      </w:r>
      <w:r w:rsidR="006059B4">
        <w:rPr>
          <w:rFonts w:ascii="Verdana" w:eastAsia="Verdana" w:hAnsi="Verdana" w:cs="Verdana"/>
          <w:color w:val="000000"/>
          <w:sz w:val="20"/>
          <w:szCs w:val="20"/>
        </w:rPr>
        <w:t>is required</w:t>
      </w:r>
      <w:r>
        <w:rPr>
          <w:rFonts w:ascii="Verdana" w:eastAsia="Verdana" w:hAnsi="Verdana" w:cs="Verdana"/>
          <w:color w:val="000000"/>
          <w:sz w:val="20"/>
          <w:szCs w:val="20"/>
        </w:rPr>
        <w:t xml:space="preserve">, </w:t>
      </w:r>
    </w:p>
    <w:p w14:paraId="53A154F9" w14:textId="77777777" w:rsidR="007559E4" w:rsidRDefault="007559E4" w:rsidP="007559E4">
      <w:pPr>
        <w:numPr>
          <w:ilvl w:val="0"/>
          <w:numId w:val="3"/>
        </w:numPr>
        <w:pBdr>
          <w:top w:val="nil"/>
          <w:left w:val="nil"/>
          <w:bottom w:val="nil"/>
          <w:right w:val="nil"/>
          <w:between w:val="nil"/>
        </w:pBdr>
        <w:spacing w:line="276" w:lineRule="auto"/>
        <w:jc w:val="both"/>
        <w:rPr>
          <w:rFonts w:ascii="Verdana" w:eastAsia="Verdana" w:hAnsi="Verdana" w:cs="Verdana"/>
          <w:color w:val="000000"/>
          <w:sz w:val="20"/>
          <w:szCs w:val="20"/>
        </w:rPr>
      </w:pPr>
      <w:r>
        <w:rPr>
          <w:rFonts w:ascii="Verdana" w:eastAsia="Verdana" w:hAnsi="Verdana" w:cs="Verdana"/>
          <w:color w:val="000000"/>
          <w:sz w:val="20"/>
          <w:szCs w:val="20"/>
        </w:rPr>
        <w:t>experience in public procurement is required,</w:t>
      </w:r>
    </w:p>
    <w:p w14:paraId="4A5AC583" w14:textId="65D72EA7" w:rsidR="009F343D" w:rsidRDefault="00B55C5F">
      <w:pPr>
        <w:numPr>
          <w:ilvl w:val="0"/>
          <w:numId w:val="3"/>
        </w:numPr>
        <w:pBdr>
          <w:top w:val="nil"/>
          <w:left w:val="nil"/>
          <w:bottom w:val="nil"/>
          <w:right w:val="nil"/>
          <w:between w:val="nil"/>
        </w:pBdr>
        <w:spacing w:line="276" w:lineRule="auto"/>
        <w:jc w:val="both"/>
        <w:rPr>
          <w:rFonts w:ascii="Verdana" w:eastAsia="Verdana" w:hAnsi="Verdana" w:cs="Verdana"/>
          <w:color w:val="000000"/>
          <w:sz w:val="20"/>
          <w:szCs w:val="20"/>
        </w:rPr>
      </w:pPr>
      <w:r>
        <w:rPr>
          <w:rFonts w:ascii="Verdana" w:eastAsia="Verdana" w:hAnsi="Verdana" w:cs="Verdana"/>
          <w:color w:val="000000"/>
          <w:sz w:val="20"/>
          <w:szCs w:val="20"/>
        </w:rPr>
        <w:t>experience in the construction industry and project management, conducting corruption and/or managerial risks assessments</w:t>
      </w:r>
      <w:r w:rsidR="007D4123">
        <w:rPr>
          <w:rFonts w:ascii="Verdana" w:eastAsia="Verdana" w:hAnsi="Verdana" w:cs="Verdana"/>
          <w:color w:val="000000"/>
          <w:sz w:val="20"/>
          <w:szCs w:val="20"/>
        </w:rPr>
        <w:t xml:space="preserve"> will be an asset</w:t>
      </w:r>
      <w:r>
        <w:rPr>
          <w:rFonts w:ascii="Verdana" w:eastAsia="Verdana" w:hAnsi="Verdana" w:cs="Verdana"/>
          <w:color w:val="000000"/>
          <w:sz w:val="20"/>
          <w:szCs w:val="20"/>
        </w:rPr>
        <w:t>,</w:t>
      </w:r>
    </w:p>
    <w:p w14:paraId="2ABBC8C9" w14:textId="04A56869" w:rsidR="009F343D" w:rsidRDefault="007578F3">
      <w:pPr>
        <w:numPr>
          <w:ilvl w:val="0"/>
          <w:numId w:val="3"/>
        </w:numPr>
        <w:pBdr>
          <w:top w:val="nil"/>
          <w:left w:val="nil"/>
          <w:bottom w:val="nil"/>
          <w:right w:val="nil"/>
          <w:between w:val="nil"/>
        </w:pBdr>
        <w:spacing w:line="276" w:lineRule="auto"/>
        <w:jc w:val="both"/>
        <w:rPr>
          <w:rFonts w:ascii="Verdana" w:eastAsia="Verdana" w:hAnsi="Verdana" w:cs="Verdana"/>
          <w:sz w:val="20"/>
          <w:szCs w:val="20"/>
        </w:rPr>
      </w:pPr>
      <w:r>
        <w:rPr>
          <w:rFonts w:ascii="Verdana" w:eastAsia="Verdana" w:hAnsi="Verdana" w:cs="Verdana"/>
          <w:sz w:val="20"/>
          <w:szCs w:val="20"/>
        </w:rPr>
        <w:t xml:space="preserve">proven </w:t>
      </w:r>
      <w:r w:rsidR="000F0D1F">
        <w:rPr>
          <w:rFonts w:ascii="Verdana" w:eastAsia="Verdana" w:hAnsi="Verdana" w:cs="Verdana"/>
          <w:sz w:val="20"/>
          <w:szCs w:val="20"/>
        </w:rPr>
        <w:t>expertise in construction work procurement</w:t>
      </w:r>
      <w:r w:rsidR="002C3F10">
        <w:rPr>
          <w:rFonts w:ascii="Verdana" w:eastAsia="Verdana" w:hAnsi="Verdana" w:cs="Verdana"/>
          <w:sz w:val="20"/>
          <w:szCs w:val="20"/>
        </w:rPr>
        <w:t xml:space="preserve"> will be an asset</w:t>
      </w:r>
      <w:r>
        <w:rPr>
          <w:rFonts w:ascii="Verdana" w:eastAsia="Verdana" w:hAnsi="Verdana" w:cs="Verdana"/>
          <w:sz w:val="20"/>
          <w:szCs w:val="20"/>
        </w:rPr>
        <w:t>,</w:t>
      </w:r>
    </w:p>
    <w:p w14:paraId="070172CD" w14:textId="47F7C15B" w:rsidR="002C3F10" w:rsidRDefault="002C3F10">
      <w:pPr>
        <w:numPr>
          <w:ilvl w:val="0"/>
          <w:numId w:val="3"/>
        </w:numPr>
        <w:pBdr>
          <w:top w:val="nil"/>
          <w:left w:val="nil"/>
          <w:bottom w:val="nil"/>
          <w:right w:val="nil"/>
          <w:between w:val="nil"/>
        </w:pBdr>
        <w:spacing w:line="276" w:lineRule="auto"/>
        <w:jc w:val="both"/>
        <w:rPr>
          <w:rFonts w:ascii="Verdana" w:eastAsia="Verdana" w:hAnsi="Verdana" w:cs="Verdana"/>
          <w:sz w:val="20"/>
          <w:szCs w:val="20"/>
        </w:rPr>
      </w:pPr>
      <w:r>
        <w:rPr>
          <w:rFonts w:ascii="Verdana" w:eastAsia="Verdana" w:hAnsi="Verdana" w:cs="Verdana"/>
          <w:sz w:val="20"/>
          <w:szCs w:val="20"/>
        </w:rPr>
        <w:t xml:space="preserve">experience in </w:t>
      </w:r>
      <w:r w:rsidR="006A351A">
        <w:rPr>
          <w:rFonts w:ascii="Verdana" w:eastAsia="Verdana" w:hAnsi="Verdana" w:cs="Verdana"/>
          <w:sz w:val="20"/>
          <w:szCs w:val="20"/>
        </w:rPr>
        <w:t>training/consulting in public procurement or construction works/related services will be an asset</w:t>
      </w:r>
      <w:r w:rsidR="00AB6BFF">
        <w:rPr>
          <w:rFonts w:ascii="Verdana" w:eastAsia="Verdana" w:hAnsi="Verdana" w:cs="Verdana"/>
          <w:sz w:val="20"/>
          <w:szCs w:val="20"/>
        </w:rPr>
        <w:t>;</w:t>
      </w:r>
    </w:p>
    <w:p w14:paraId="01129579" w14:textId="77777777" w:rsidR="009F343D" w:rsidRDefault="00B55C5F">
      <w:pPr>
        <w:numPr>
          <w:ilvl w:val="0"/>
          <w:numId w:val="3"/>
        </w:numPr>
        <w:pBdr>
          <w:top w:val="nil"/>
          <w:left w:val="nil"/>
          <w:bottom w:val="nil"/>
          <w:right w:val="nil"/>
          <w:between w:val="nil"/>
        </w:pBdr>
        <w:spacing w:line="276" w:lineRule="auto"/>
        <w:jc w:val="both"/>
        <w:rPr>
          <w:rFonts w:ascii="Verdana" w:eastAsia="Verdana" w:hAnsi="Verdana" w:cs="Verdana"/>
          <w:sz w:val="20"/>
          <w:szCs w:val="20"/>
        </w:rPr>
      </w:pPr>
      <w:r>
        <w:rPr>
          <w:rFonts w:ascii="Verdana" w:eastAsia="Verdana" w:hAnsi="Verdana" w:cs="Verdana"/>
          <w:sz w:val="20"/>
          <w:szCs w:val="20"/>
        </w:rPr>
        <w:t>excellent written and oral communication skills,</w:t>
      </w:r>
    </w:p>
    <w:p w14:paraId="40FCFD40" w14:textId="77777777" w:rsidR="009F343D" w:rsidRDefault="00B55C5F">
      <w:pPr>
        <w:numPr>
          <w:ilvl w:val="0"/>
          <w:numId w:val="3"/>
        </w:numPr>
        <w:pBdr>
          <w:top w:val="nil"/>
          <w:left w:val="nil"/>
          <w:bottom w:val="nil"/>
          <w:right w:val="nil"/>
          <w:between w:val="nil"/>
        </w:pBdr>
        <w:spacing w:line="276" w:lineRule="auto"/>
        <w:jc w:val="both"/>
        <w:rPr>
          <w:rFonts w:ascii="Verdana" w:eastAsia="Verdana" w:hAnsi="Verdana" w:cs="Verdana"/>
          <w:sz w:val="20"/>
          <w:szCs w:val="20"/>
        </w:rPr>
      </w:pPr>
      <w:r>
        <w:rPr>
          <w:rFonts w:ascii="Verdana" w:eastAsia="Verdana" w:hAnsi="Verdana" w:cs="Verdana"/>
          <w:sz w:val="20"/>
          <w:szCs w:val="20"/>
        </w:rPr>
        <w:t xml:space="preserve">fluency in Ukrainian is required; </w:t>
      </w:r>
    </w:p>
    <w:p w14:paraId="448C663B" w14:textId="06C1AB23" w:rsidR="009F343D" w:rsidRDefault="00B55C5F">
      <w:pPr>
        <w:numPr>
          <w:ilvl w:val="0"/>
          <w:numId w:val="3"/>
        </w:numPr>
        <w:pBdr>
          <w:top w:val="nil"/>
          <w:left w:val="nil"/>
          <w:bottom w:val="nil"/>
          <w:right w:val="nil"/>
          <w:between w:val="nil"/>
        </w:pBdr>
        <w:spacing w:line="276" w:lineRule="auto"/>
        <w:jc w:val="both"/>
        <w:rPr>
          <w:rFonts w:ascii="Verdana" w:eastAsia="Verdana" w:hAnsi="Verdana" w:cs="Verdana"/>
          <w:sz w:val="20"/>
          <w:szCs w:val="20"/>
        </w:rPr>
      </w:pPr>
      <w:r>
        <w:rPr>
          <w:rFonts w:ascii="Verdana" w:eastAsia="Verdana" w:hAnsi="Verdana" w:cs="Verdana"/>
          <w:sz w:val="20"/>
          <w:szCs w:val="20"/>
        </w:rPr>
        <w:t xml:space="preserve">ability to speak and write in </w:t>
      </w:r>
      <w:r w:rsidR="00AB6BFF">
        <w:rPr>
          <w:rFonts w:ascii="Verdana" w:eastAsia="Verdana" w:hAnsi="Verdana" w:cs="Verdana"/>
          <w:sz w:val="20"/>
          <w:szCs w:val="20"/>
        </w:rPr>
        <w:t xml:space="preserve">the </w:t>
      </w:r>
      <w:r>
        <w:rPr>
          <w:rFonts w:ascii="Verdana" w:eastAsia="Verdana" w:hAnsi="Verdana" w:cs="Verdana"/>
          <w:sz w:val="20"/>
          <w:szCs w:val="20"/>
        </w:rPr>
        <w:t>English language would be an asset.</w:t>
      </w:r>
    </w:p>
    <w:p w14:paraId="593AAC8A" w14:textId="77777777" w:rsidR="009F343D" w:rsidRDefault="00B55C5F">
      <w:pPr>
        <w:pStyle w:val="Heading2"/>
        <w:rPr>
          <w:rFonts w:ascii="Verdana" w:eastAsia="Verdana" w:hAnsi="Verdana" w:cs="Verdana"/>
          <w:b w:val="0"/>
          <w:sz w:val="20"/>
          <w:szCs w:val="20"/>
          <w:u w:val="single"/>
        </w:rPr>
      </w:pPr>
      <w:r>
        <w:rPr>
          <w:rFonts w:ascii="Verdana" w:eastAsia="Verdana" w:hAnsi="Verdana" w:cs="Verdana"/>
          <w:b w:val="0"/>
          <w:sz w:val="20"/>
          <w:szCs w:val="20"/>
          <w:u w:val="single"/>
        </w:rPr>
        <w:t>Adequacy for the assignment:</w:t>
      </w:r>
    </w:p>
    <w:p w14:paraId="3AFA126F" w14:textId="248EB4E0" w:rsidR="009F343D" w:rsidRDefault="00B55C5F">
      <w:pPr>
        <w:numPr>
          <w:ilvl w:val="0"/>
          <w:numId w:val="1"/>
        </w:numPr>
        <w:pBdr>
          <w:top w:val="nil"/>
          <w:left w:val="nil"/>
          <w:bottom w:val="nil"/>
          <w:right w:val="nil"/>
          <w:between w:val="nil"/>
        </w:pBdr>
        <w:spacing w:line="259" w:lineRule="auto"/>
        <w:rPr>
          <w:rFonts w:ascii="Verdana" w:eastAsia="Verdana" w:hAnsi="Verdana" w:cs="Verdana"/>
          <w:color w:val="000000"/>
          <w:sz w:val="20"/>
          <w:szCs w:val="20"/>
        </w:rPr>
      </w:pPr>
      <w:r>
        <w:rPr>
          <w:rFonts w:ascii="Verdana" w:eastAsia="Verdana" w:hAnsi="Verdana" w:cs="Verdana"/>
          <w:color w:val="000000"/>
          <w:sz w:val="20"/>
          <w:szCs w:val="20"/>
        </w:rPr>
        <w:t xml:space="preserve">a minimum of </w:t>
      </w:r>
      <w:r>
        <w:rPr>
          <w:rFonts w:ascii="Verdana" w:eastAsia="Verdana" w:hAnsi="Verdana" w:cs="Verdana"/>
          <w:sz w:val="20"/>
          <w:szCs w:val="20"/>
        </w:rPr>
        <w:t xml:space="preserve">5 </w:t>
      </w:r>
      <w:r>
        <w:rPr>
          <w:rFonts w:ascii="Verdana" w:eastAsia="Verdana" w:hAnsi="Verdana" w:cs="Verdana"/>
          <w:color w:val="000000"/>
          <w:sz w:val="20"/>
          <w:szCs w:val="20"/>
        </w:rPr>
        <w:t>years of professional experience working with construction projects, including tender and procurement procedure</w:t>
      </w:r>
      <w:r w:rsidR="00036F86">
        <w:rPr>
          <w:rFonts w:ascii="Verdana" w:eastAsia="Verdana" w:hAnsi="Verdana" w:cs="Verdana"/>
          <w:color w:val="000000"/>
          <w:sz w:val="20"/>
          <w:szCs w:val="20"/>
        </w:rPr>
        <w:t xml:space="preserve"> elaboration</w:t>
      </w:r>
      <w:r>
        <w:rPr>
          <w:rFonts w:ascii="Verdana" w:eastAsia="Verdana" w:hAnsi="Verdana" w:cs="Verdana"/>
          <w:color w:val="000000"/>
          <w:sz w:val="20"/>
          <w:szCs w:val="20"/>
        </w:rPr>
        <w:t>;</w:t>
      </w:r>
    </w:p>
    <w:p w14:paraId="26A2002C" w14:textId="77777777" w:rsidR="009F343D" w:rsidRDefault="00B55C5F">
      <w:pPr>
        <w:numPr>
          <w:ilvl w:val="0"/>
          <w:numId w:val="1"/>
        </w:numPr>
        <w:pBdr>
          <w:top w:val="nil"/>
          <w:left w:val="nil"/>
          <w:bottom w:val="nil"/>
          <w:right w:val="nil"/>
          <w:between w:val="nil"/>
        </w:pBdr>
        <w:spacing w:line="276" w:lineRule="auto"/>
        <w:rPr>
          <w:rFonts w:ascii="Verdana" w:eastAsia="Verdana" w:hAnsi="Verdana" w:cs="Verdana"/>
          <w:color w:val="000000"/>
          <w:sz w:val="20"/>
          <w:szCs w:val="20"/>
        </w:rPr>
      </w:pPr>
      <w:r>
        <w:rPr>
          <w:rFonts w:ascii="Verdana" w:eastAsia="Verdana" w:hAnsi="Verdana" w:cs="Verdana"/>
          <w:color w:val="000000"/>
          <w:sz w:val="20"/>
          <w:szCs w:val="20"/>
        </w:rPr>
        <w:t>proven experience in cooperation with stakeholders in the national government, local self-government, development partners, state enterprises, public contracting authorities, and civil society;</w:t>
      </w:r>
    </w:p>
    <w:p w14:paraId="2FED5547" w14:textId="440D970A" w:rsidR="009F343D" w:rsidRDefault="00B55C5F">
      <w:pPr>
        <w:numPr>
          <w:ilvl w:val="0"/>
          <w:numId w:val="1"/>
        </w:numPr>
        <w:pBdr>
          <w:top w:val="nil"/>
          <w:left w:val="nil"/>
          <w:bottom w:val="nil"/>
          <w:right w:val="nil"/>
          <w:between w:val="nil"/>
        </w:pBdr>
        <w:spacing w:after="160" w:line="259" w:lineRule="auto"/>
        <w:jc w:val="both"/>
        <w:rPr>
          <w:rFonts w:ascii="Verdana" w:eastAsia="Verdana" w:hAnsi="Verdana" w:cs="Verdana"/>
          <w:color w:val="000000"/>
          <w:sz w:val="20"/>
          <w:szCs w:val="20"/>
        </w:rPr>
      </w:pPr>
      <w:r>
        <w:rPr>
          <w:rFonts w:ascii="Verdana" w:eastAsia="Verdana" w:hAnsi="Verdana" w:cs="Verdana"/>
          <w:color w:val="000000"/>
          <w:sz w:val="20"/>
          <w:szCs w:val="20"/>
        </w:rPr>
        <w:t xml:space="preserve">professional experience in </w:t>
      </w:r>
      <w:r w:rsidR="00231E6B">
        <w:rPr>
          <w:rFonts w:ascii="Verdana" w:eastAsia="Verdana" w:hAnsi="Verdana" w:cs="Verdana"/>
          <w:color w:val="000000"/>
          <w:sz w:val="20"/>
          <w:szCs w:val="20"/>
        </w:rPr>
        <w:t xml:space="preserve">training or consulting in </w:t>
      </w:r>
      <w:r w:rsidR="00980B01">
        <w:rPr>
          <w:rFonts w:ascii="Verdana" w:eastAsia="Verdana" w:hAnsi="Verdana" w:cs="Verdana"/>
          <w:color w:val="000000"/>
          <w:sz w:val="20"/>
          <w:szCs w:val="20"/>
        </w:rPr>
        <w:t xml:space="preserve">the </w:t>
      </w:r>
      <w:r w:rsidR="00231E6B">
        <w:rPr>
          <w:rFonts w:ascii="Verdana" w:eastAsia="Verdana" w:hAnsi="Verdana" w:cs="Verdana"/>
          <w:color w:val="000000"/>
          <w:sz w:val="20"/>
          <w:szCs w:val="20"/>
        </w:rPr>
        <w:t>construction/procurement sector</w:t>
      </w:r>
    </w:p>
    <w:p w14:paraId="3EED4E99" w14:textId="2385E8A9" w:rsidR="009F343D" w:rsidRDefault="00B55C5F">
      <w:pPr>
        <w:tabs>
          <w:tab w:val="left" w:pos="426"/>
        </w:tabs>
        <w:spacing w:after="120"/>
        <w:jc w:val="both"/>
        <w:rPr>
          <w:rFonts w:ascii="Verdana" w:eastAsia="Verdana" w:hAnsi="Verdana" w:cs="Verdana"/>
          <w:color w:val="000000"/>
          <w:sz w:val="20"/>
          <w:szCs w:val="20"/>
        </w:rPr>
      </w:pPr>
      <w:r>
        <w:rPr>
          <w:rFonts w:ascii="Verdana" w:eastAsia="Verdana" w:hAnsi="Verdana" w:cs="Verdana"/>
          <w:color w:val="000000"/>
          <w:sz w:val="20"/>
          <w:szCs w:val="20"/>
        </w:rPr>
        <w:lastRenderedPageBreak/>
        <w:t xml:space="preserve">The expert is expected to work from the premises of the Agency </w:t>
      </w:r>
      <w:r w:rsidR="007023B6">
        <w:rPr>
          <w:rFonts w:ascii="Verdana" w:eastAsia="Verdana" w:hAnsi="Verdana" w:cs="Verdana"/>
          <w:color w:val="000000"/>
          <w:sz w:val="20"/>
          <w:szCs w:val="20"/>
        </w:rPr>
        <w:t xml:space="preserve">and remotely </w:t>
      </w:r>
      <w:r>
        <w:rPr>
          <w:rFonts w:ascii="Verdana" w:eastAsia="Verdana" w:hAnsi="Verdana" w:cs="Verdana"/>
          <w:color w:val="000000"/>
          <w:sz w:val="20"/>
          <w:szCs w:val="20"/>
        </w:rPr>
        <w:t>with possible duty travels in Ukraine.</w:t>
      </w:r>
    </w:p>
    <w:p w14:paraId="1312EF78" w14:textId="77777777" w:rsidR="009F343D" w:rsidRDefault="00B55C5F">
      <w:pPr>
        <w:spacing w:before="240" w:after="240"/>
        <w:jc w:val="both"/>
        <w:rPr>
          <w:rFonts w:ascii="Verdana" w:eastAsia="Verdana" w:hAnsi="Verdana" w:cs="Verdana"/>
          <w:b/>
          <w:color w:val="000000"/>
          <w:sz w:val="20"/>
          <w:szCs w:val="20"/>
        </w:rPr>
      </w:pPr>
      <w:r>
        <w:rPr>
          <w:rFonts w:ascii="Verdana" w:eastAsia="Verdana" w:hAnsi="Verdana" w:cs="Verdana"/>
          <w:b/>
          <w:color w:val="000000"/>
          <w:sz w:val="20"/>
          <w:szCs w:val="20"/>
        </w:rPr>
        <w:t>Monitoring and evaluation:</w:t>
      </w:r>
    </w:p>
    <w:p w14:paraId="5879995F" w14:textId="77777777" w:rsidR="009F343D" w:rsidRDefault="00B55C5F">
      <w:pPr>
        <w:spacing w:before="120" w:after="120"/>
        <w:jc w:val="both"/>
        <w:rPr>
          <w:rFonts w:ascii="Verdana" w:eastAsia="Verdana" w:hAnsi="Verdana" w:cs="Verdana"/>
          <w:color w:val="000000"/>
          <w:sz w:val="20"/>
          <w:szCs w:val="20"/>
          <w:u w:val="single"/>
        </w:rPr>
      </w:pPr>
      <w:r>
        <w:rPr>
          <w:rFonts w:ascii="Verdana" w:eastAsia="Verdana" w:hAnsi="Verdana" w:cs="Verdana"/>
          <w:color w:val="000000"/>
          <w:sz w:val="20"/>
          <w:szCs w:val="20"/>
          <w:u w:val="single"/>
        </w:rPr>
        <w:t>Definition of indicators</w:t>
      </w:r>
    </w:p>
    <w:p w14:paraId="4BFDB5FD" w14:textId="77777777" w:rsidR="009F343D" w:rsidRDefault="00B55C5F">
      <w:pPr>
        <w:jc w:val="both"/>
        <w:rPr>
          <w:rFonts w:ascii="Verdana" w:eastAsia="Verdana" w:hAnsi="Verdana" w:cs="Verdana"/>
          <w:color w:val="000000"/>
          <w:sz w:val="20"/>
          <w:szCs w:val="20"/>
        </w:rPr>
      </w:pPr>
      <w:r>
        <w:rPr>
          <w:rFonts w:ascii="Verdana" w:eastAsia="Verdana" w:hAnsi="Verdana" w:cs="Verdana"/>
          <w:color w:val="000000"/>
          <w:sz w:val="20"/>
          <w:szCs w:val="20"/>
        </w:rPr>
        <w:t xml:space="preserve">The performance of the contractor will be judged upon reaching the purpose of this contract as well as obtaining its results, as indicated in the sections "Objective" and "Expected Deliverables" herein respectively. </w:t>
      </w:r>
    </w:p>
    <w:p w14:paraId="5F3B9B00" w14:textId="77777777" w:rsidR="009F343D" w:rsidRDefault="00B55C5F">
      <w:pPr>
        <w:spacing w:before="120" w:after="120"/>
        <w:jc w:val="both"/>
        <w:rPr>
          <w:rFonts w:ascii="Verdana" w:eastAsia="Verdana" w:hAnsi="Verdana" w:cs="Verdana"/>
          <w:color w:val="000000"/>
          <w:sz w:val="20"/>
          <w:szCs w:val="20"/>
          <w:u w:val="single"/>
        </w:rPr>
      </w:pPr>
      <w:r>
        <w:rPr>
          <w:rFonts w:ascii="Verdana" w:eastAsia="Verdana" w:hAnsi="Verdana" w:cs="Verdana"/>
          <w:color w:val="000000"/>
          <w:sz w:val="20"/>
          <w:szCs w:val="20"/>
          <w:u w:val="single"/>
        </w:rPr>
        <w:t>Special requirements</w:t>
      </w:r>
    </w:p>
    <w:p w14:paraId="0CB64504" w14:textId="77777777" w:rsidR="009F343D" w:rsidRDefault="00B55C5F">
      <w:pPr>
        <w:spacing w:before="120" w:after="120"/>
        <w:jc w:val="both"/>
        <w:rPr>
          <w:rFonts w:ascii="Verdana" w:eastAsia="Verdana" w:hAnsi="Verdana" w:cs="Verdana"/>
          <w:color w:val="000000"/>
          <w:sz w:val="20"/>
          <w:szCs w:val="20"/>
        </w:rPr>
      </w:pPr>
      <w:r>
        <w:rPr>
          <w:rFonts w:ascii="Verdana" w:eastAsia="Verdana" w:hAnsi="Verdana" w:cs="Verdana"/>
          <w:color w:val="000000"/>
          <w:sz w:val="20"/>
          <w:szCs w:val="20"/>
        </w:rPr>
        <w:t>By signing the contract, the contractor (and its representatives) agree to hold in trust and confidence any information or documents ("confidential information"), disclosed to the contractor or discovered by the contractor or prepared by the contractor in the course of or as a result of the implementation of the contract and agrees that it shall be used only for the purposes of the contract implementation and shall not be disclosed to any third party without EUACI authorization.</w:t>
      </w:r>
    </w:p>
    <w:p w14:paraId="47826127" w14:textId="7695E259" w:rsidR="009F343D" w:rsidRDefault="00B55C5F">
      <w:pPr>
        <w:spacing w:before="120" w:after="120"/>
        <w:jc w:val="both"/>
        <w:rPr>
          <w:rFonts w:ascii="Verdana" w:eastAsia="Verdana" w:hAnsi="Verdana" w:cs="Verdana"/>
          <w:color w:val="000000"/>
          <w:sz w:val="20"/>
          <w:szCs w:val="20"/>
        </w:rPr>
      </w:pPr>
      <w:bookmarkStart w:id="3" w:name="_3znysh7" w:colFirst="0" w:colLast="0"/>
      <w:bookmarkEnd w:id="3"/>
      <w:r>
        <w:rPr>
          <w:rFonts w:ascii="Verdana" w:eastAsia="Verdana" w:hAnsi="Verdana" w:cs="Verdana"/>
          <w:color w:val="000000"/>
          <w:sz w:val="20"/>
          <w:szCs w:val="20"/>
        </w:rPr>
        <w:t xml:space="preserve">The contractor reports to the Agency and EUACI. The contractor shall de-brief the EUACI prior to finalizing the assignment. </w:t>
      </w:r>
    </w:p>
    <w:p w14:paraId="6FD5DF92" w14:textId="77777777" w:rsidR="009F343D" w:rsidRDefault="00B55C5F">
      <w:pPr>
        <w:rPr>
          <w:rFonts w:ascii="Verdana" w:eastAsia="Verdana" w:hAnsi="Verdana" w:cs="Verdana"/>
          <w:sz w:val="20"/>
          <w:szCs w:val="20"/>
          <w:u w:val="single"/>
        </w:rPr>
      </w:pPr>
      <w:r>
        <w:rPr>
          <w:rFonts w:ascii="Verdana" w:eastAsia="Verdana" w:hAnsi="Verdana" w:cs="Verdana"/>
          <w:sz w:val="20"/>
          <w:szCs w:val="20"/>
          <w:u w:val="single"/>
        </w:rPr>
        <w:t>The developed deliverables can be checked (as a quality assurance) and payments will be provided by the quality assurance results.</w:t>
      </w:r>
    </w:p>
    <w:p w14:paraId="7AEECC09" w14:textId="77777777" w:rsidR="009F343D" w:rsidRDefault="009F343D">
      <w:pPr>
        <w:rPr>
          <w:rFonts w:ascii="Verdana" w:eastAsia="Verdana" w:hAnsi="Verdana" w:cs="Verdana"/>
          <w:color w:val="000000"/>
          <w:sz w:val="20"/>
          <w:szCs w:val="20"/>
        </w:rPr>
      </w:pPr>
    </w:p>
    <w:p w14:paraId="361679F8" w14:textId="77777777" w:rsidR="009F343D" w:rsidRDefault="00B55C5F">
      <w:pPr>
        <w:pStyle w:val="Heading1"/>
        <w:spacing w:before="120"/>
        <w:rPr>
          <w:rFonts w:ascii="Verdana" w:eastAsia="Verdana" w:hAnsi="Verdana" w:cs="Verdana"/>
          <w:color w:val="000000"/>
          <w:sz w:val="20"/>
          <w:szCs w:val="20"/>
        </w:rPr>
      </w:pPr>
      <w:r>
        <w:rPr>
          <w:rFonts w:ascii="Verdana" w:eastAsia="Verdana" w:hAnsi="Verdana" w:cs="Verdana"/>
          <w:color w:val="000000"/>
          <w:sz w:val="20"/>
          <w:szCs w:val="20"/>
        </w:rPr>
        <w:t>Bidding details</w:t>
      </w:r>
    </w:p>
    <w:p w14:paraId="1751ECF2" w14:textId="77777777" w:rsidR="009F343D" w:rsidRDefault="00B55C5F">
      <w:pPr>
        <w:spacing w:before="120"/>
        <w:jc w:val="both"/>
        <w:rPr>
          <w:rFonts w:ascii="Verdana" w:eastAsia="Verdana" w:hAnsi="Verdana" w:cs="Verdana"/>
          <w:color w:val="000000"/>
          <w:sz w:val="20"/>
          <w:szCs w:val="20"/>
        </w:rPr>
      </w:pPr>
      <w:r>
        <w:rPr>
          <w:rFonts w:ascii="Verdana" w:eastAsia="Verdana" w:hAnsi="Verdana" w:cs="Verdana"/>
          <w:color w:val="000000"/>
          <w:sz w:val="20"/>
          <w:szCs w:val="20"/>
        </w:rPr>
        <w:t>The bidder must submit the following information to be considered:</w:t>
      </w:r>
    </w:p>
    <w:p w14:paraId="3CFBCF30" w14:textId="77777777" w:rsidR="009F343D" w:rsidRDefault="00B55C5F">
      <w:pPr>
        <w:numPr>
          <w:ilvl w:val="0"/>
          <w:numId w:val="2"/>
        </w:numPr>
        <w:pBdr>
          <w:top w:val="nil"/>
          <w:left w:val="nil"/>
          <w:bottom w:val="nil"/>
          <w:right w:val="nil"/>
          <w:between w:val="nil"/>
        </w:pBdr>
        <w:spacing w:before="120"/>
        <w:jc w:val="both"/>
        <w:rPr>
          <w:color w:val="000000"/>
          <w:sz w:val="20"/>
          <w:szCs w:val="20"/>
        </w:rPr>
      </w:pPr>
      <w:r>
        <w:rPr>
          <w:rFonts w:ascii="Verdana" w:eastAsia="Verdana" w:hAnsi="Verdana" w:cs="Verdana"/>
          <w:color w:val="000000"/>
          <w:sz w:val="20"/>
          <w:szCs w:val="20"/>
        </w:rPr>
        <w:t>The CV (no more than three pages long) that should include a description of the previous relevant assignments, and key duties on this assignment.</w:t>
      </w:r>
    </w:p>
    <w:p w14:paraId="23484506" w14:textId="77777777" w:rsidR="009F343D" w:rsidRDefault="00B55C5F">
      <w:pPr>
        <w:numPr>
          <w:ilvl w:val="0"/>
          <w:numId w:val="2"/>
        </w:numPr>
        <w:pBdr>
          <w:top w:val="nil"/>
          <w:left w:val="nil"/>
          <w:bottom w:val="nil"/>
          <w:right w:val="nil"/>
          <w:between w:val="nil"/>
        </w:pBdr>
        <w:spacing w:before="120"/>
        <w:jc w:val="both"/>
        <w:rPr>
          <w:color w:val="000000"/>
          <w:sz w:val="20"/>
          <w:szCs w:val="20"/>
        </w:rPr>
      </w:pPr>
      <w:r>
        <w:rPr>
          <w:rFonts w:ascii="Verdana" w:eastAsia="Verdana" w:hAnsi="Verdana" w:cs="Verdana"/>
          <w:color w:val="000000"/>
          <w:sz w:val="20"/>
          <w:szCs w:val="20"/>
        </w:rPr>
        <w:t>A portfolio that includes a list of assignments similar to this project executed in the last five years.</w:t>
      </w:r>
    </w:p>
    <w:p w14:paraId="268CAFD4" w14:textId="3725AF93" w:rsidR="009F343D" w:rsidRDefault="00B55C5F">
      <w:pPr>
        <w:numPr>
          <w:ilvl w:val="0"/>
          <w:numId w:val="2"/>
        </w:numPr>
        <w:pBdr>
          <w:top w:val="nil"/>
          <w:left w:val="nil"/>
          <w:bottom w:val="nil"/>
          <w:right w:val="nil"/>
          <w:between w:val="nil"/>
        </w:pBdr>
        <w:spacing w:before="120"/>
        <w:jc w:val="both"/>
        <w:rPr>
          <w:color w:val="000000"/>
          <w:sz w:val="20"/>
          <w:szCs w:val="20"/>
        </w:rPr>
      </w:pPr>
      <w:r>
        <w:rPr>
          <w:rFonts w:ascii="Verdana" w:eastAsia="Verdana" w:hAnsi="Verdana" w:cs="Verdana"/>
          <w:color w:val="000000"/>
          <w:sz w:val="20"/>
          <w:szCs w:val="20"/>
        </w:rPr>
        <w:t xml:space="preserve">A budget for the services in EUR, inclusive of all taxes or other such charges with a calculation of </w:t>
      </w:r>
      <w:r w:rsidR="0079287D">
        <w:rPr>
          <w:rFonts w:ascii="Verdana" w:eastAsia="Verdana" w:hAnsi="Verdana" w:cs="Verdana"/>
          <w:color w:val="000000"/>
          <w:sz w:val="20"/>
          <w:szCs w:val="20"/>
        </w:rPr>
        <w:t>80</w:t>
      </w:r>
      <w:r>
        <w:rPr>
          <w:rFonts w:ascii="Verdana" w:eastAsia="Verdana" w:hAnsi="Verdana" w:cs="Verdana"/>
          <w:color w:val="000000"/>
          <w:sz w:val="20"/>
          <w:szCs w:val="20"/>
        </w:rPr>
        <w:t xml:space="preserve"> working </w:t>
      </w:r>
      <w:r w:rsidR="0079287D">
        <w:rPr>
          <w:rFonts w:ascii="Verdana" w:eastAsia="Verdana" w:hAnsi="Verdana" w:cs="Verdana"/>
          <w:color w:val="000000"/>
          <w:sz w:val="20"/>
          <w:szCs w:val="20"/>
        </w:rPr>
        <w:t>days</w:t>
      </w:r>
      <w:r>
        <w:rPr>
          <w:rFonts w:ascii="Verdana" w:eastAsia="Verdana" w:hAnsi="Verdana" w:cs="Verdana"/>
          <w:color w:val="000000"/>
          <w:sz w:val="20"/>
          <w:szCs w:val="20"/>
        </w:rPr>
        <w:t>.</w:t>
      </w:r>
    </w:p>
    <w:p w14:paraId="7E4217C7" w14:textId="77777777" w:rsidR="009F343D" w:rsidRDefault="009F343D">
      <w:pPr>
        <w:pBdr>
          <w:top w:val="nil"/>
          <w:left w:val="nil"/>
          <w:bottom w:val="nil"/>
          <w:right w:val="nil"/>
          <w:between w:val="nil"/>
        </w:pBdr>
        <w:spacing w:before="120"/>
        <w:jc w:val="both"/>
        <w:rPr>
          <w:rFonts w:ascii="Verdana" w:eastAsia="Verdana" w:hAnsi="Verdana" w:cs="Verdana"/>
          <w:color w:val="000000"/>
          <w:sz w:val="20"/>
          <w:szCs w:val="20"/>
        </w:rPr>
      </w:pPr>
    </w:p>
    <w:p w14:paraId="48971D3C" w14:textId="072E01F0" w:rsidR="009F343D" w:rsidRDefault="00B55C5F">
      <w:pPr>
        <w:pBdr>
          <w:top w:val="nil"/>
          <w:left w:val="nil"/>
          <w:bottom w:val="nil"/>
          <w:right w:val="nil"/>
          <w:between w:val="nil"/>
        </w:pBdr>
        <w:spacing w:before="120"/>
        <w:jc w:val="both"/>
        <w:rPr>
          <w:rFonts w:ascii="Verdana" w:eastAsia="Verdana" w:hAnsi="Verdana" w:cs="Verdana"/>
          <w:color w:val="000000"/>
          <w:sz w:val="20"/>
          <w:szCs w:val="20"/>
        </w:rPr>
      </w:pPr>
      <w:r>
        <w:rPr>
          <w:rFonts w:ascii="Verdana" w:eastAsia="Verdana" w:hAnsi="Verdana" w:cs="Verdana"/>
          <w:color w:val="000000"/>
          <w:sz w:val="20"/>
          <w:szCs w:val="20"/>
        </w:rPr>
        <w:t>The contract budget cannot exceed 1</w:t>
      </w:r>
      <w:r w:rsidR="003D40D4">
        <w:rPr>
          <w:rFonts w:ascii="Verdana" w:eastAsia="Verdana" w:hAnsi="Verdana" w:cs="Verdana"/>
          <w:color w:val="000000"/>
          <w:sz w:val="20"/>
          <w:szCs w:val="20"/>
        </w:rPr>
        <w:t>6</w:t>
      </w:r>
      <w:r>
        <w:rPr>
          <w:rFonts w:ascii="Verdana" w:eastAsia="Verdana" w:hAnsi="Verdana" w:cs="Verdana"/>
          <w:color w:val="000000"/>
          <w:sz w:val="20"/>
          <w:szCs w:val="20"/>
        </w:rPr>
        <w:t>,000 euros.</w:t>
      </w:r>
    </w:p>
    <w:p w14:paraId="68496F05" w14:textId="77777777" w:rsidR="009F343D" w:rsidRDefault="009F343D">
      <w:pPr>
        <w:pBdr>
          <w:top w:val="nil"/>
          <w:left w:val="nil"/>
          <w:bottom w:val="nil"/>
          <w:right w:val="nil"/>
          <w:between w:val="nil"/>
        </w:pBdr>
        <w:spacing w:before="120"/>
        <w:jc w:val="both"/>
        <w:rPr>
          <w:rFonts w:ascii="Verdana" w:eastAsia="Verdana" w:hAnsi="Verdana" w:cs="Verdana"/>
          <w:color w:val="000000"/>
          <w:sz w:val="20"/>
          <w:szCs w:val="20"/>
        </w:rPr>
      </w:pPr>
    </w:p>
    <w:p w14:paraId="6435060E" w14:textId="77777777" w:rsidR="009F343D" w:rsidRDefault="00B55C5F">
      <w:pPr>
        <w:pStyle w:val="Heading1"/>
        <w:spacing w:before="120"/>
        <w:rPr>
          <w:rFonts w:ascii="Verdana" w:eastAsia="Verdana" w:hAnsi="Verdana" w:cs="Verdana"/>
          <w:color w:val="000000"/>
          <w:sz w:val="20"/>
          <w:szCs w:val="20"/>
        </w:rPr>
      </w:pPr>
      <w:r>
        <w:rPr>
          <w:rFonts w:ascii="Verdana" w:eastAsia="Verdana" w:hAnsi="Verdana" w:cs="Verdana"/>
          <w:color w:val="000000"/>
          <w:sz w:val="20"/>
          <w:szCs w:val="20"/>
        </w:rPr>
        <w:t>How to apply</w:t>
      </w:r>
    </w:p>
    <w:p w14:paraId="61362EDC" w14:textId="08F1E8FF" w:rsidR="009F343D" w:rsidRDefault="00B55C5F">
      <w:pPr>
        <w:widowControl w:val="0"/>
        <w:pBdr>
          <w:top w:val="nil"/>
          <w:left w:val="nil"/>
          <w:bottom w:val="nil"/>
          <w:right w:val="nil"/>
          <w:between w:val="nil"/>
        </w:pBdr>
        <w:spacing w:before="120"/>
        <w:rPr>
          <w:rFonts w:ascii="Verdana" w:eastAsia="Verdana" w:hAnsi="Verdana" w:cs="Verdana"/>
          <w:color w:val="000000"/>
          <w:sz w:val="20"/>
          <w:szCs w:val="20"/>
        </w:rPr>
      </w:pPr>
      <w:bookmarkStart w:id="4" w:name="_2et92p0" w:colFirst="0" w:colLast="0"/>
      <w:bookmarkEnd w:id="4"/>
      <w:r>
        <w:rPr>
          <w:rFonts w:ascii="Verdana" w:eastAsia="Verdana" w:hAnsi="Verdana" w:cs="Verdana"/>
          <w:color w:val="000000"/>
          <w:sz w:val="20"/>
          <w:szCs w:val="20"/>
        </w:rPr>
        <w:t xml:space="preserve">The deadline for submitting the proposals is </w:t>
      </w:r>
      <w:r w:rsidR="001F64A6">
        <w:rPr>
          <w:rFonts w:ascii="Verdana" w:eastAsia="Verdana" w:hAnsi="Verdana" w:cs="Verdana"/>
          <w:color w:val="000000"/>
          <w:sz w:val="20"/>
          <w:szCs w:val="20"/>
          <w:lang w:val="uk-UA"/>
        </w:rPr>
        <w:t xml:space="preserve">23 </w:t>
      </w:r>
      <w:r w:rsidR="00B02240">
        <w:rPr>
          <w:rFonts w:ascii="Verdana" w:eastAsia="Verdana" w:hAnsi="Verdana" w:cs="Verdana"/>
          <w:color w:val="000000"/>
          <w:sz w:val="20"/>
          <w:szCs w:val="20"/>
        </w:rPr>
        <w:t xml:space="preserve">May </w:t>
      </w:r>
      <w:r>
        <w:rPr>
          <w:rFonts w:ascii="Verdana" w:eastAsia="Verdana" w:hAnsi="Verdana" w:cs="Verdana"/>
          <w:color w:val="000000"/>
          <w:sz w:val="20"/>
          <w:szCs w:val="20"/>
        </w:rPr>
        <w:t>202</w:t>
      </w:r>
      <w:r w:rsidR="00C76746">
        <w:rPr>
          <w:rFonts w:ascii="Verdana" w:eastAsia="Verdana" w:hAnsi="Verdana" w:cs="Verdana"/>
          <w:color w:val="000000"/>
          <w:sz w:val="20"/>
          <w:szCs w:val="20"/>
        </w:rPr>
        <w:t>4</w:t>
      </w:r>
      <w:r>
        <w:rPr>
          <w:rFonts w:ascii="Verdana" w:eastAsia="Verdana" w:hAnsi="Verdana" w:cs="Verdana"/>
          <w:color w:val="000000"/>
          <w:sz w:val="20"/>
          <w:szCs w:val="20"/>
        </w:rPr>
        <w:t xml:space="preserve">, 18:00 Kyiv time. </w:t>
      </w:r>
    </w:p>
    <w:p w14:paraId="76B09DB6" w14:textId="6243A9AF" w:rsidR="009F343D" w:rsidRDefault="00B55C5F">
      <w:pPr>
        <w:widowControl w:val="0"/>
        <w:pBdr>
          <w:top w:val="nil"/>
          <w:left w:val="nil"/>
          <w:bottom w:val="nil"/>
          <w:right w:val="nil"/>
          <w:between w:val="nil"/>
        </w:pBdr>
        <w:spacing w:before="120"/>
        <w:rPr>
          <w:rFonts w:ascii="Verdana" w:eastAsia="Verdana" w:hAnsi="Verdana" w:cs="Verdana"/>
          <w:color w:val="000000"/>
          <w:sz w:val="20"/>
          <w:szCs w:val="20"/>
        </w:rPr>
      </w:pPr>
      <w:r>
        <w:rPr>
          <w:rFonts w:ascii="Verdana" w:eastAsia="Verdana" w:hAnsi="Verdana" w:cs="Verdana"/>
          <w:color w:val="000000"/>
          <w:sz w:val="20"/>
          <w:szCs w:val="20"/>
        </w:rPr>
        <w:t xml:space="preserve">The proposals shall be submitted within the above deadline to </w:t>
      </w:r>
      <w:r>
        <w:rPr>
          <w:rFonts w:ascii="Verdana" w:eastAsia="Verdana" w:hAnsi="Verdana" w:cs="Verdana"/>
          <w:color w:val="000000"/>
          <w:sz w:val="20"/>
          <w:szCs w:val="20"/>
          <w:u w:val="single"/>
        </w:rPr>
        <w:t>dmyiak@um.dk</w:t>
      </w:r>
      <w:r>
        <w:rPr>
          <w:rFonts w:ascii="Verdana" w:eastAsia="Verdana" w:hAnsi="Verdana" w:cs="Verdana"/>
          <w:color w:val="000000"/>
          <w:sz w:val="20"/>
          <w:szCs w:val="20"/>
        </w:rPr>
        <w:t xml:space="preserve">, indicating the subject line “Procurement Expert for Agency – </w:t>
      </w:r>
      <w:r w:rsidR="00467BFC">
        <w:rPr>
          <w:rFonts w:ascii="Verdana" w:eastAsia="Verdana" w:hAnsi="Verdana" w:cs="Verdana"/>
          <w:color w:val="000000"/>
          <w:sz w:val="20"/>
          <w:szCs w:val="20"/>
        </w:rPr>
        <w:t>Training</w:t>
      </w:r>
      <w:r>
        <w:rPr>
          <w:rFonts w:ascii="Verdana" w:eastAsia="Verdana" w:hAnsi="Verdana" w:cs="Verdana"/>
          <w:color w:val="000000"/>
          <w:sz w:val="20"/>
          <w:szCs w:val="20"/>
        </w:rPr>
        <w:t xml:space="preserve">”. </w:t>
      </w:r>
    </w:p>
    <w:p w14:paraId="709F4F9E" w14:textId="3F80FEA3" w:rsidR="009F343D" w:rsidRDefault="0079287D">
      <w:pPr>
        <w:widowControl w:val="0"/>
        <w:pBdr>
          <w:top w:val="nil"/>
          <w:left w:val="nil"/>
          <w:bottom w:val="nil"/>
          <w:right w:val="nil"/>
          <w:between w:val="nil"/>
        </w:pBdr>
        <w:spacing w:before="120"/>
        <w:rPr>
          <w:rFonts w:ascii="Verdana" w:eastAsia="Verdana" w:hAnsi="Verdana" w:cs="Verdana"/>
          <w:color w:val="000000"/>
          <w:sz w:val="20"/>
          <w:szCs w:val="20"/>
        </w:rPr>
      </w:pPr>
      <w:r>
        <w:rPr>
          <w:rFonts w:ascii="Verdana" w:eastAsia="Verdana" w:hAnsi="Verdana" w:cs="Verdana"/>
          <w:color w:val="000000"/>
          <w:sz w:val="20"/>
          <w:szCs w:val="20"/>
        </w:rPr>
        <w:t>Bidding language: English</w:t>
      </w:r>
      <w:r w:rsidR="00EE6361">
        <w:rPr>
          <w:rFonts w:ascii="Verdana" w:eastAsia="Verdana" w:hAnsi="Verdana" w:cs="Verdana"/>
          <w:color w:val="000000"/>
          <w:sz w:val="20"/>
          <w:szCs w:val="20"/>
        </w:rPr>
        <w:t xml:space="preserve"> or Ukrainian</w:t>
      </w:r>
    </w:p>
    <w:p w14:paraId="2ABE4E05" w14:textId="55B42458" w:rsidR="009F343D" w:rsidRDefault="00B55C5F">
      <w:pPr>
        <w:spacing w:before="120"/>
        <w:rPr>
          <w:rFonts w:ascii="Verdana" w:eastAsia="Verdana" w:hAnsi="Verdana" w:cs="Verdana"/>
          <w:color w:val="000000"/>
          <w:sz w:val="20"/>
          <w:szCs w:val="20"/>
        </w:rPr>
      </w:pPr>
      <w:bookmarkStart w:id="5" w:name="_tyjcwt" w:colFirst="0" w:colLast="0"/>
      <w:bookmarkEnd w:id="5"/>
      <w:r>
        <w:rPr>
          <w:rFonts w:ascii="Verdana" w:eastAsia="Verdana" w:hAnsi="Verdana" w:cs="Verdana"/>
          <w:color w:val="000000"/>
          <w:sz w:val="20"/>
          <w:szCs w:val="20"/>
        </w:rPr>
        <w:t xml:space="preserve">Any clarification questions for the bid request should be addressed to </w:t>
      </w:r>
      <w:r>
        <w:rPr>
          <w:rFonts w:ascii="Verdana" w:eastAsia="Verdana" w:hAnsi="Verdana" w:cs="Verdana"/>
          <w:color w:val="000000"/>
          <w:sz w:val="20"/>
          <w:szCs w:val="20"/>
          <w:u w:val="single"/>
        </w:rPr>
        <w:t>dmyiak@um.dk</w:t>
      </w:r>
      <w:r>
        <w:rPr>
          <w:rFonts w:ascii="Verdana" w:eastAsia="Verdana" w:hAnsi="Verdana" w:cs="Verdana"/>
          <w:color w:val="000000"/>
          <w:sz w:val="20"/>
          <w:szCs w:val="20"/>
        </w:rPr>
        <w:t xml:space="preserve">, no later than </w:t>
      </w:r>
      <w:r w:rsidR="001F64A6">
        <w:rPr>
          <w:rFonts w:ascii="Verdana" w:eastAsia="Verdana" w:hAnsi="Verdana" w:cs="Verdana"/>
          <w:color w:val="000000"/>
          <w:sz w:val="20"/>
          <w:szCs w:val="20"/>
          <w:lang w:val="uk-UA"/>
        </w:rPr>
        <w:t xml:space="preserve">16 </w:t>
      </w:r>
      <w:r w:rsidR="00B02240">
        <w:rPr>
          <w:rFonts w:ascii="Verdana" w:eastAsia="Verdana" w:hAnsi="Verdana" w:cs="Verdana"/>
          <w:color w:val="000000"/>
          <w:sz w:val="20"/>
          <w:szCs w:val="20"/>
        </w:rPr>
        <w:t>May 2024</w:t>
      </w:r>
      <w:r>
        <w:rPr>
          <w:rFonts w:ascii="Verdana" w:eastAsia="Verdana" w:hAnsi="Verdana" w:cs="Verdana"/>
          <w:color w:val="000000"/>
          <w:sz w:val="20"/>
          <w:szCs w:val="20"/>
        </w:rPr>
        <w:t>, 18:00 Kyiv time.</w:t>
      </w:r>
    </w:p>
    <w:p w14:paraId="61C3E5C3" w14:textId="77777777" w:rsidR="009F343D" w:rsidRDefault="009F343D">
      <w:pPr>
        <w:spacing w:before="120"/>
        <w:rPr>
          <w:rFonts w:ascii="Verdana" w:eastAsia="Verdana" w:hAnsi="Verdana" w:cs="Verdana"/>
          <w:color w:val="000000"/>
          <w:sz w:val="20"/>
          <w:szCs w:val="20"/>
        </w:rPr>
      </w:pPr>
    </w:p>
    <w:p w14:paraId="335262C6" w14:textId="77777777" w:rsidR="009F343D" w:rsidRDefault="00B55C5F">
      <w:pPr>
        <w:pStyle w:val="Heading1"/>
        <w:spacing w:before="120"/>
        <w:rPr>
          <w:rFonts w:ascii="Verdana" w:eastAsia="Verdana" w:hAnsi="Verdana" w:cs="Verdana"/>
          <w:color w:val="000000"/>
          <w:sz w:val="20"/>
          <w:szCs w:val="20"/>
        </w:rPr>
      </w:pPr>
      <w:r>
        <w:rPr>
          <w:rFonts w:ascii="Verdana" w:eastAsia="Verdana" w:hAnsi="Verdana" w:cs="Verdana"/>
          <w:color w:val="000000"/>
          <w:sz w:val="20"/>
          <w:szCs w:val="20"/>
        </w:rPr>
        <w:lastRenderedPageBreak/>
        <w:t>Evaluation criteria</w:t>
      </w:r>
    </w:p>
    <w:p w14:paraId="7AA42636" w14:textId="77777777" w:rsidR="009F343D" w:rsidRDefault="00B55C5F">
      <w:pPr>
        <w:spacing w:before="120"/>
        <w:rPr>
          <w:rFonts w:ascii="Verdana" w:eastAsia="Verdana" w:hAnsi="Verdana" w:cs="Verdana"/>
          <w:color w:val="000000"/>
          <w:sz w:val="20"/>
          <w:szCs w:val="20"/>
        </w:rPr>
      </w:pPr>
      <w:r>
        <w:rPr>
          <w:rFonts w:ascii="Verdana" w:eastAsia="Verdana" w:hAnsi="Verdana" w:cs="Verdana"/>
          <w:color w:val="000000"/>
          <w:sz w:val="20"/>
          <w:szCs w:val="20"/>
        </w:rPr>
        <w:t>Bids will be evaluated under the criteria provided below:</w:t>
      </w:r>
    </w:p>
    <w:tbl>
      <w:tblPr>
        <w:tblStyle w:val="a0"/>
        <w:tblW w:w="9855" w:type="dxa"/>
        <w:tblInd w:w="-230" w:type="dxa"/>
        <w:tblBorders>
          <w:top w:val="single" w:sz="8" w:space="0" w:color="000000"/>
          <w:left w:val="single" w:sz="8" w:space="0" w:color="4BACC6"/>
          <w:bottom w:val="single" w:sz="8" w:space="0" w:color="000000"/>
          <w:right w:val="single" w:sz="8" w:space="0" w:color="4BACC6"/>
          <w:insideH w:val="single" w:sz="4" w:space="0" w:color="000000"/>
          <w:insideV w:val="single" w:sz="4" w:space="0" w:color="000000"/>
        </w:tblBorders>
        <w:tblLayout w:type="fixed"/>
        <w:tblLook w:val="0600" w:firstRow="0" w:lastRow="0" w:firstColumn="0" w:lastColumn="0" w:noHBand="1" w:noVBand="1"/>
      </w:tblPr>
      <w:tblGrid>
        <w:gridCol w:w="622"/>
        <w:gridCol w:w="6662"/>
        <w:gridCol w:w="2571"/>
      </w:tblGrid>
      <w:tr w:rsidR="009F343D" w14:paraId="5642DB43" w14:textId="77777777">
        <w:trPr>
          <w:trHeight w:val="468"/>
        </w:trPr>
        <w:tc>
          <w:tcPr>
            <w:tcW w:w="622" w:type="dxa"/>
            <w:tcBorders>
              <w:top w:val="single" w:sz="8" w:space="0" w:color="000000"/>
              <w:left w:val="nil"/>
              <w:bottom w:val="single" w:sz="4" w:space="0" w:color="000000"/>
            </w:tcBorders>
            <w:shd w:val="clear" w:color="auto" w:fill="4F81BD"/>
          </w:tcPr>
          <w:p w14:paraId="065ACF1F" w14:textId="77777777" w:rsidR="009F343D" w:rsidRDefault="00B55C5F">
            <w:pPr>
              <w:spacing w:before="120"/>
              <w:rPr>
                <w:rFonts w:ascii="Verdana" w:eastAsia="Verdana" w:hAnsi="Verdana" w:cs="Verdana"/>
                <w:b/>
                <w:color w:val="000000"/>
                <w:sz w:val="20"/>
                <w:szCs w:val="20"/>
              </w:rPr>
            </w:pPr>
            <w:r>
              <w:rPr>
                <w:rFonts w:ascii="Verdana" w:eastAsia="Verdana" w:hAnsi="Verdana" w:cs="Verdana"/>
                <w:b/>
                <w:color w:val="000000"/>
                <w:sz w:val="20"/>
                <w:szCs w:val="20"/>
              </w:rPr>
              <w:t>#</w:t>
            </w:r>
          </w:p>
        </w:tc>
        <w:tc>
          <w:tcPr>
            <w:tcW w:w="6662" w:type="dxa"/>
            <w:tcBorders>
              <w:top w:val="single" w:sz="8" w:space="0" w:color="000000"/>
              <w:bottom w:val="single" w:sz="4" w:space="0" w:color="000000"/>
            </w:tcBorders>
            <w:shd w:val="clear" w:color="auto" w:fill="4F81BD"/>
          </w:tcPr>
          <w:p w14:paraId="64C88225" w14:textId="77777777" w:rsidR="009F343D" w:rsidRDefault="00B55C5F">
            <w:pPr>
              <w:spacing w:before="120"/>
              <w:rPr>
                <w:rFonts w:ascii="Verdana" w:eastAsia="Verdana" w:hAnsi="Verdana" w:cs="Verdana"/>
                <w:b/>
                <w:color w:val="000000"/>
                <w:sz w:val="20"/>
                <w:szCs w:val="20"/>
              </w:rPr>
            </w:pPr>
            <w:r>
              <w:rPr>
                <w:rFonts w:ascii="Verdana" w:eastAsia="Verdana" w:hAnsi="Verdana" w:cs="Verdana"/>
                <w:b/>
                <w:color w:val="000000"/>
                <w:sz w:val="20"/>
                <w:szCs w:val="20"/>
              </w:rPr>
              <w:t>Criteria</w:t>
            </w:r>
          </w:p>
        </w:tc>
        <w:tc>
          <w:tcPr>
            <w:tcW w:w="2571" w:type="dxa"/>
            <w:tcBorders>
              <w:top w:val="single" w:sz="8" w:space="0" w:color="000000"/>
              <w:bottom w:val="single" w:sz="4" w:space="0" w:color="000000"/>
              <w:right w:val="nil"/>
            </w:tcBorders>
            <w:shd w:val="clear" w:color="auto" w:fill="4F81BD"/>
          </w:tcPr>
          <w:p w14:paraId="7B35B3E2" w14:textId="77777777" w:rsidR="009F343D" w:rsidRDefault="00B55C5F">
            <w:pPr>
              <w:spacing w:before="120"/>
              <w:rPr>
                <w:rFonts w:ascii="Verdana" w:eastAsia="Verdana" w:hAnsi="Verdana" w:cs="Verdana"/>
                <w:b/>
                <w:color w:val="000000"/>
                <w:sz w:val="20"/>
                <w:szCs w:val="20"/>
              </w:rPr>
            </w:pPr>
            <w:r>
              <w:rPr>
                <w:rFonts w:ascii="Verdana" w:eastAsia="Verdana" w:hAnsi="Verdana" w:cs="Verdana"/>
                <w:b/>
                <w:color w:val="000000"/>
                <w:sz w:val="20"/>
                <w:szCs w:val="20"/>
              </w:rPr>
              <w:t>Weight</w:t>
            </w:r>
          </w:p>
        </w:tc>
      </w:tr>
      <w:tr w:rsidR="009F343D" w14:paraId="230F7A23" w14:textId="77777777">
        <w:trPr>
          <w:trHeight w:val="77"/>
        </w:trPr>
        <w:tc>
          <w:tcPr>
            <w:tcW w:w="622" w:type="dxa"/>
            <w:tcBorders>
              <w:top w:val="single" w:sz="4" w:space="0" w:color="000000"/>
              <w:left w:val="nil"/>
              <w:bottom w:val="dotted" w:sz="4" w:space="0" w:color="000000"/>
            </w:tcBorders>
          </w:tcPr>
          <w:p w14:paraId="5DE28469" w14:textId="77777777" w:rsidR="009F343D" w:rsidRDefault="00B55C5F">
            <w:pPr>
              <w:spacing w:before="120"/>
              <w:rPr>
                <w:rFonts w:ascii="Verdana" w:eastAsia="Verdana" w:hAnsi="Verdana" w:cs="Verdana"/>
                <w:color w:val="000000"/>
                <w:sz w:val="20"/>
                <w:szCs w:val="20"/>
              </w:rPr>
            </w:pPr>
            <w:r>
              <w:rPr>
                <w:rFonts w:ascii="Verdana" w:eastAsia="Verdana" w:hAnsi="Verdana" w:cs="Verdana"/>
                <w:color w:val="000000"/>
                <w:sz w:val="20"/>
                <w:szCs w:val="20"/>
              </w:rPr>
              <w:t>1</w:t>
            </w:r>
          </w:p>
        </w:tc>
        <w:tc>
          <w:tcPr>
            <w:tcW w:w="6662" w:type="dxa"/>
            <w:tcBorders>
              <w:top w:val="single" w:sz="4" w:space="0" w:color="000000"/>
              <w:bottom w:val="dotted" w:sz="4" w:space="0" w:color="000000"/>
            </w:tcBorders>
          </w:tcPr>
          <w:p w14:paraId="55FE9FA3" w14:textId="0F8FB2DD" w:rsidR="009F343D" w:rsidRDefault="00B02240">
            <w:pPr>
              <w:spacing w:before="120"/>
              <w:rPr>
                <w:rFonts w:ascii="Verdana" w:eastAsia="Verdana" w:hAnsi="Verdana" w:cs="Verdana"/>
                <w:color w:val="000000"/>
                <w:sz w:val="20"/>
                <w:szCs w:val="20"/>
              </w:rPr>
            </w:pPr>
            <w:r>
              <w:rPr>
                <w:rFonts w:ascii="Verdana" w:eastAsia="Verdana" w:hAnsi="Verdana" w:cs="Verdana"/>
                <w:color w:val="000000"/>
                <w:sz w:val="20"/>
                <w:szCs w:val="20"/>
              </w:rPr>
              <w:t xml:space="preserve">Consultants CV, </w:t>
            </w:r>
            <w:r w:rsidR="00B55C5F">
              <w:rPr>
                <w:rFonts w:ascii="Verdana" w:eastAsia="Verdana" w:hAnsi="Verdana" w:cs="Verdana"/>
                <w:color w:val="000000"/>
                <w:sz w:val="20"/>
                <w:szCs w:val="20"/>
              </w:rPr>
              <w:t xml:space="preserve">Portfolio of completed assignments </w:t>
            </w:r>
          </w:p>
        </w:tc>
        <w:tc>
          <w:tcPr>
            <w:tcW w:w="2571" w:type="dxa"/>
            <w:tcBorders>
              <w:top w:val="single" w:sz="4" w:space="0" w:color="000000"/>
              <w:bottom w:val="dotted" w:sz="4" w:space="0" w:color="000000"/>
              <w:right w:val="nil"/>
            </w:tcBorders>
          </w:tcPr>
          <w:p w14:paraId="243F14D8" w14:textId="673C550A" w:rsidR="009F343D" w:rsidRDefault="00B02240">
            <w:pPr>
              <w:spacing w:before="120"/>
              <w:rPr>
                <w:rFonts w:ascii="Verdana" w:eastAsia="Verdana" w:hAnsi="Verdana" w:cs="Verdana"/>
                <w:color w:val="000000"/>
                <w:sz w:val="20"/>
                <w:szCs w:val="20"/>
              </w:rPr>
            </w:pPr>
            <w:r>
              <w:rPr>
                <w:rFonts w:ascii="Verdana" w:eastAsia="Verdana" w:hAnsi="Verdana" w:cs="Verdana"/>
                <w:color w:val="000000"/>
                <w:sz w:val="20"/>
                <w:szCs w:val="20"/>
              </w:rPr>
              <w:t>8</w:t>
            </w:r>
            <w:r w:rsidR="00B55C5F">
              <w:rPr>
                <w:rFonts w:ascii="Verdana" w:eastAsia="Verdana" w:hAnsi="Verdana" w:cs="Verdana"/>
                <w:color w:val="000000"/>
                <w:sz w:val="20"/>
                <w:szCs w:val="20"/>
              </w:rPr>
              <w:t>0%</w:t>
            </w:r>
          </w:p>
        </w:tc>
      </w:tr>
      <w:tr w:rsidR="009F343D" w14:paraId="119B91F9" w14:textId="77777777">
        <w:tc>
          <w:tcPr>
            <w:tcW w:w="622" w:type="dxa"/>
            <w:tcBorders>
              <w:top w:val="dotted" w:sz="4" w:space="0" w:color="000000"/>
              <w:left w:val="nil"/>
              <w:bottom w:val="single" w:sz="4" w:space="0" w:color="000000"/>
            </w:tcBorders>
          </w:tcPr>
          <w:p w14:paraId="0B1879DC" w14:textId="18AA5797" w:rsidR="009F343D" w:rsidRDefault="00B02240">
            <w:pPr>
              <w:spacing w:before="120"/>
              <w:rPr>
                <w:rFonts w:ascii="Verdana" w:eastAsia="Verdana" w:hAnsi="Verdana" w:cs="Verdana"/>
                <w:color w:val="000000"/>
                <w:sz w:val="20"/>
                <w:szCs w:val="20"/>
              </w:rPr>
            </w:pPr>
            <w:r>
              <w:rPr>
                <w:rFonts w:ascii="Verdana" w:eastAsia="Verdana" w:hAnsi="Verdana" w:cs="Verdana"/>
                <w:color w:val="000000"/>
                <w:sz w:val="20"/>
                <w:szCs w:val="20"/>
              </w:rPr>
              <w:t>2</w:t>
            </w:r>
          </w:p>
        </w:tc>
        <w:tc>
          <w:tcPr>
            <w:tcW w:w="6662" w:type="dxa"/>
            <w:tcBorders>
              <w:top w:val="dotted" w:sz="4" w:space="0" w:color="000000"/>
              <w:bottom w:val="single" w:sz="4" w:space="0" w:color="000000"/>
            </w:tcBorders>
          </w:tcPr>
          <w:p w14:paraId="4507977B" w14:textId="77777777" w:rsidR="009F343D" w:rsidRDefault="00B55C5F">
            <w:pPr>
              <w:spacing w:before="120"/>
              <w:rPr>
                <w:rFonts w:ascii="Verdana" w:eastAsia="Verdana" w:hAnsi="Verdana" w:cs="Verdana"/>
                <w:color w:val="000000"/>
                <w:sz w:val="20"/>
                <w:szCs w:val="20"/>
              </w:rPr>
            </w:pPr>
            <w:r>
              <w:rPr>
                <w:rFonts w:ascii="Verdana" w:eastAsia="Verdana" w:hAnsi="Verdana" w:cs="Verdana"/>
                <w:color w:val="000000"/>
                <w:sz w:val="20"/>
                <w:szCs w:val="20"/>
              </w:rPr>
              <w:t>Proposed budget</w:t>
            </w:r>
          </w:p>
        </w:tc>
        <w:tc>
          <w:tcPr>
            <w:tcW w:w="2571" w:type="dxa"/>
            <w:tcBorders>
              <w:top w:val="dotted" w:sz="4" w:space="0" w:color="000000"/>
              <w:bottom w:val="single" w:sz="4" w:space="0" w:color="000000"/>
              <w:right w:val="nil"/>
            </w:tcBorders>
          </w:tcPr>
          <w:p w14:paraId="4F4B2A1E" w14:textId="77777777" w:rsidR="009F343D" w:rsidRDefault="00B55C5F">
            <w:pPr>
              <w:spacing w:before="120"/>
              <w:rPr>
                <w:rFonts w:ascii="Verdana" w:eastAsia="Verdana" w:hAnsi="Verdana" w:cs="Verdana"/>
                <w:color w:val="000000"/>
                <w:sz w:val="20"/>
                <w:szCs w:val="20"/>
              </w:rPr>
            </w:pPr>
            <w:r>
              <w:rPr>
                <w:rFonts w:ascii="Verdana" w:eastAsia="Verdana" w:hAnsi="Verdana" w:cs="Verdana"/>
                <w:color w:val="000000"/>
                <w:sz w:val="20"/>
                <w:szCs w:val="20"/>
              </w:rPr>
              <w:t>20%</w:t>
            </w:r>
          </w:p>
        </w:tc>
      </w:tr>
    </w:tbl>
    <w:p w14:paraId="183BC577" w14:textId="77777777" w:rsidR="009F343D" w:rsidRDefault="009F343D">
      <w:pPr>
        <w:rPr>
          <w:rFonts w:ascii="Verdana" w:eastAsia="Verdana" w:hAnsi="Verdana" w:cs="Verdana"/>
          <w:color w:val="000000"/>
          <w:sz w:val="20"/>
          <w:szCs w:val="20"/>
        </w:rPr>
      </w:pPr>
    </w:p>
    <w:sectPr w:rsidR="009F343D">
      <w:headerReference w:type="default" r:id="rId7"/>
      <w:footerReference w:type="default" r:id="rId8"/>
      <w:pgSz w:w="11906" w:h="16838"/>
      <w:pgMar w:top="1701" w:right="1134" w:bottom="1701"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1512F1" w14:textId="77777777" w:rsidR="00A60250" w:rsidRDefault="00A60250">
      <w:r>
        <w:separator/>
      </w:r>
    </w:p>
  </w:endnote>
  <w:endnote w:type="continuationSeparator" w:id="0">
    <w:p w14:paraId="0B50E2EE" w14:textId="77777777" w:rsidR="00A60250" w:rsidRDefault="00A602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348D67" w14:textId="77777777" w:rsidR="009F343D" w:rsidRDefault="00B55C5F">
    <w:pPr>
      <w:pBdr>
        <w:top w:val="nil"/>
        <w:left w:val="nil"/>
        <w:bottom w:val="nil"/>
        <w:right w:val="nil"/>
        <w:between w:val="nil"/>
      </w:pBdr>
      <w:tabs>
        <w:tab w:val="center" w:pos="4513"/>
        <w:tab w:val="right" w:pos="9026"/>
      </w:tabs>
      <w:rPr>
        <w:rFonts w:ascii="Verdana" w:eastAsia="Verdana" w:hAnsi="Verdana" w:cs="Verdana"/>
        <w:color w:val="000000"/>
        <w:sz w:val="20"/>
        <w:szCs w:val="20"/>
      </w:rPr>
    </w:pPr>
    <w:r>
      <w:rPr>
        <w:noProof/>
        <w:lang w:val="uk-UA"/>
      </w:rPr>
      <w:drawing>
        <wp:inline distT="0" distB="0" distL="0" distR="0" wp14:anchorId="5222CC9E" wp14:editId="1C10A8C9">
          <wp:extent cx="3108960" cy="1115695"/>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3108960" cy="1115695"/>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6B3F47" w14:textId="77777777" w:rsidR="00A60250" w:rsidRDefault="00A60250">
      <w:r>
        <w:separator/>
      </w:r>
    </w:p>
  </w:footnote>
  <w:footnote w:type="continuationSeparator" w:id="0">
    <w:p w14:paraId="2D26762E" w14:textId="77777777" w:rsidR="00A60250" w:rsidRDefault="00A602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4A9386" w14:textId="0D48C945" w:rsidR="009F343D" w:rsidRDefault="00A36E51">
    <w:pPr>
      <w:pBdr>
        <w:top w:val="nil"/>
        <w:left w:val="nil"/>
        <w:bottom w:val="nil"/>
        <w:right w:val="nil"/>
        <w:between w:val="nil"/>
      </w:pBdr>
      <w:tabs>
        <w:tab w:val="center" w:pos="4513"/>
        <w:tab w:val="right" w:pos="9026"/>
      </w:tabs>
      <w:rPr>
        <w:rFonts w:ascii="Verdana" w:eastAsia="Verdana" w:hAnsi="Verdana" w:cs="Verdana"/>
        <w:color w:val="000000"/>
        <w:sz w:val="20"/>
        <w:szCs w:val="20"/>
      </w:rPr>
    </w:pPr>
    <w:r>
      <w:rPr>
        <w:rFonts w:ascii="Verdana" w:eastAsia="Verdana" w:hAnsi="Verdana" w:cs="Verdana"/>
        <w:noProof/>
        <w:color w:val="000000"/>
        <w:sz w:val="20"/>
        <w:szCs w:val="20"/>
        <w:lang w:val="uk-UA"/>
      </w:rPr>
      <w:drawing>
        <wp:anchor distT="0" distB="0" distL="114300" distR="114300" simplePos="0" relativeHeight="251658240" behindDoc="0" locked="0" layoutInCell="1" allowOverlap="1" wp14:anchorId="30621868" wp14:editId="454EFAB3">
          <wp:simplePos x="0" y="0"/>
          <wp:positionH relativeFrom="margin">
            <wp:posOffset>4197523</wp:posOffset>
          </wp:positionH>
          <wp:positionV relativeFrom="paragraph">
            <wp:posOffset>7562</wp:posOffset>
          </wp:positionV>
          <wp:extent cx="1674978" cy="94211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ДоброчеснаВідбудова_ЛОГО_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74978" cy="942110"/>
                  </a:xfrm>
                  <a:prstGeom prst="rect">
                    <a:avLst/>
                  </a:prstGeom>
                </pic:spPr>
              </pic:pic>
            </a:graphicData>
          </a:graphic>
          <wp14:sizeRelH relativeFrom="margin">
            <wp14:pctWidth>0</wp14:pctWidth>
          </wp14:sizeRelH>
          <wp14:sizeRelV relativeFrom="margin">
            <wp14:pctHeight>0</wp14:pctHeight>
          </wp14:sizeRelV>
        </wp:anchor>
      </w:drawing>
    </w:r>
    <w:r w:rsidR="00B55C5F">
      <w:rPr>
        <w:rFonts w:ascii="Verdana" w:eastAsia="Verdana" w:hAnsi="Verdana" w:cs="Verdana"/>
        <w:noProof/>
        <w:color w:val="000000"/>
        <w:sz w:val="20"/>
        <w:szCs w:val="20"/>
        <w:lang w:val="uk-UA"/>
      </w:rPr>
      <w:drawing>
        <wp:inline distT="0" distB="0" distL="0" distR="0" wp14:anchorId="6018D391" wp14:editId="477D012B">
          <wp:extent cx="5758207" cy="831317"/>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l="11378" t="45284" r="12594" b="4453"/>
                  <a:stretch>
                    <a:fillRect/>
                  </a:stretch>
                </pic:blipFill>
                <pic:spPr>
                  <a:xfrm>
                    <a:off x="0" y="0"/>
                    <a:ext cx="5758207" cy="831317"/>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CC8478C"/>
    <w:multiLevelType w:val="multilevel"/>
    <w:tmpl w:val="0FC8C6EE"/>
    <w:lvl w:ilvl="0">
      <w:start w:val="1"/>
      <w:numFmt w:val="decimal"/>
      <w:lvlText w:val="%1."/>
      <w:lvlJc w:val="left"/>
      <w:pPr>
        <w:ind w:left="720" w:hanging="360"/>
      </w:pPr>
      <w:rPr>
        <w:rFonts w:ascii="Verdana" w:eastAsia="Verdana" w:hAnsi="Verdana" w:cs="Verdan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4007B88"/>
    <w:multiLevelType w:val="multilevel"/>
    <w:tmpl w:val="DF125C0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CFE61CC"/>
    <w:multiLevelType w:val="multilevel"/>
    <w:tmpl w:val="16901538"/>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075463846">
    <w:abstractNumId w:val="1"/>
  </w:num>
  <w:num w:numId="2" w16cid:durableId="22634929">
    <w:abstractNumId w:val="0"/>
  </w:num>
  <w:num w:numId="3" w16cid:durableId="19046837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43D"/>
    <w:rsid w:val="0000324C"/>
    <w:rsid w:val="00036F86"/>
    <w:rsid w:val="000B5A76"/>
    <w:rsid w:val="000C07AD"/>
    <w:rsid w:val="000D046E"/>
    <w:rsid w:val="000F0D1F"/>
    <w:rsid w:val="00103730"/>
    <w:rsid w:val="0014551E"/>
    <w:rsid w:val="0014752C"/>
    <w:rsid w:val="00147E4A"/>
    <w:rsid w:val="001513F1"/>
    <w:rsid w:val="00156448"/>
    <w:rsid w:val="00156E35"/>
    <w:rsid w:val="00174A26"/>
    <w:rsid w:val="00177301"/>
    <w:rsid w:val="00187706"/>
    <w:rsid w:val="001E0F8D"/>
    <w:rsid w:val="001F64A6"/>
    <w:rsid w:val="00205BF5"/>
    <w:rsid w:val="00217126"/>
    <w:rsid w:val="00231E6B"/>
    <w:rsid w:val="002B439C"/>
    <w:rsid w:val="002C3F10"/>
    <w:rsid w:val="0031226D"/>
    <w:rsid w:val="0032584D"/>
    <w:rsid w:val="003747C3"/>
    <w:rsid w:val="00390D1E"/>
    <w:rsid w:val="003A5D85"/>
    <w:rsid w:val="003D40D4"/>
    <w:rsid w:val="003E6D8C"/>
    <w:rsid w:val="00433169"/>
    <w:rsid w:val="00440E3D"/>
    <w:rsid w:val="00454C67"/>
    <w:rsid w:val="00467BFC"/>
    <w:rsid w:val="00504B07"/>
    <w:rsid w:val="00521642"/>
    <w:rsid w:val="00523E08"/>
    <w:rsid w:val="00524B29"/>
    <w:rsid w:val="005473D5"/>
    <w:rsid w:val="00551182"/>
    <w:rsid w:val="005B0482"/>
    <w:rsid w:val="005C000E"/>
    <w:rsid w:val="005E4D56"/>
    <w:rsid w:val="005F7882"/>
    <w:rsid w:val="006059B4"/>
    <w:rsid w:val="006402F5"/>
    <w:rsid w:val="00640F5B"/>
    <w:rsid w:val="00644339"/>
    <w:rsid w:val="006A351A"/>
    <w:rsid w:val="006C685A"/>
    <w:rsid w:val="006E156E"/>
    <w:rsid w:val="007023B6"/>
    <w:rsid w:val="007559E4"/>
    <w:rsid w:val="007578F3"/>
    <w:rsid w:val="0078343C"/>
    <w:rsid w:val="0078732E"/>
    <w:rsid w:val="0079287D"/>
    <w:rsid w:val="007A74CF"/>
    <w:rsid w:val="007C249B"/>
    <w:rsid w:val="007D4123"/>
    <w:rsid w:val="007E1863"/>
    <w:rsid w:val="007F7D1E"/>
    <w:rsid w:val="00820746"/>
    <w:rsid w:val="00820E1B"/>
    <w:rsid w:val="00851AB4"/>
    <w:rsid w:val="00885678"/>
    <w:rsid w:val="00885D8A"/>
    <w:rsid w:val="008E609D"/>
    <w:rsid w:val="00922E0E"/>
    <w:rsid w:val="009727E1"/>
    <w:rsid w:val="00977309"/>
    <w:rsid w:val="00980B01"/>
    <w:rsid w:val="009B2EEC"/>
    <w:rsid w:val="009F343D"/>
    <w:rsid w:val="00A128AB"/>
    <w:rsid w:val="00A273F8"/>
    <w:rsid w:val="00A36E51"/>
    <w:rsid w:val="00A60250"/>
    <w:rsid w:val="00A8419E"/>
    <w:rsid w:val="00AB6125"/>
    <w:rsid w:val="00AB6BFF"/>
    <w:rsid w:val="00AF10B6"/>
    <w:rsid w:val="00B02240"/>
    <w:rsid w:val="00B0441E"/>
    <w:rsid w:val="00B31E5E"/>
    <w:rsid w:val="00B47D10"/>
    <w:rsid w:val="00B55C5F"/>
    <w:rsid w:val="00B6471C"/>
    <w:rsid w:val="00BB02A2"/>
    <w:rsid w:val="00BC2813"/>
    <w:rsid w:val="00BF3352"/>
    <w:rsid w:val="00C202A7"/>
    <w:rsid w:val="00C512D2"/>
    <w:rsid w:val="00C76746"/>
    <w:rsid w:val="00C93F80"/>
    <w:rsid w:val="00CA4341"/>
    <w:rsid w:val="00D14612"/>
    <w:rsid w:val="00D32CD7"/>
    <w:rsid w:val="00D52A4C"/>
    <w:rsid w:val="00D610C0"/>
    <w:rsid w:val="00D73350"/>
    <w:rsid w:val="00DA2266"/>
    <w:rsid w:val="00DB5F04"/>
    <w:rsid w:val="00DE6635"/>
    <w:rsid w:val="00E4532F"/>
    <w:rsid w:val="00E75C62"/>
    <w:rsid w:val="00E9568D"/>
    <w:rsid w:val="00EE6361"/>
    <w:rsid w:val="00F14709"/>
    <w:rsid w:val="00F1745F"/>
    <w:rsid w:val="00F22223"/>
    <w:rsid w:val="00F65084"/>
    <w:rsid w:val="00F759B4"/>
    <w:rsid w:val="00F777CE"/>
    <w:rsid w:val="00FA0C9C"/>
    <w:rsid w:val="00FE463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465CAE"/>
  <w15:docId w15:val="{35579F69-DB8E-41F1-8F11-07CF9C9FB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40" w:line="276" w:lineRule="auto"/>
      <w:outlineLvl w:val="3"/>
    </w:pPr>
    <w:rPr>
      <w:rFonts w:ascii="Cambria" w:eastAsia="Cambria" w:hAnsi="Cambria" w:cs="Cambria"/>
      <w:i/>
      <w:color w:val="366091"/>
      <w:sz w:val="22"/>
      <w:szCs w:val="22"/>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A36E51"/>
    <w:pPr>
      <w:tabs>
        <w:tab w:val="center" w:pos="4513"/>
        <w:tab w:val="right" w:pos="9026"/>
      </w:tabs>
    </w:pPr>
  </w:style>
  <w:style w:type="character" w:customStyle="1" w:styleId="HeaderChar">
    <w:name w:val="Header Char"/>
    <w:basedOn w:val="DefaultParagraphFont"/>
    <w:link w:val="Header"/>
    <w:uiPriority w:val="99"/>
    <w:rsid w:val="00A36E51"/>
  </w:style>
  <w:style w:type="paragraph" w:styleId="Footer">
    <w:name w:val="footer"/>
    <w:basedOn w:val="Normal"/>
    <w:link w:val="FooterChar"/>
    <w:uiPriority w:val="99"/>
    <w:unhideWhenUsed/>
    <w:rsid w:val="00A36E51"/>
    <w:pPr>
      <w:tabs>
        <w:tab w:val="center" w:pos="4513"/>
        <w:tab w:val="right" w:pos="9026"/>
      </w:tabs>
    </w:pPr>
  </w:style>
  <w:style w:type="character" w:customStyle="1" w:styleId="FooterChar">
    <w:name w:val="Footer Char"/>
    <w:basedOn w:val="DefaultParagraphFont"/>
    <w:link w:val="Footer"/>
    <w:uiPriority w:val="99"/>
    <w:rsid w:val="00A36E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5</Pages>
  <Words>1421</Words>
  <Characters>8104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Oleksandr Nakhod</dc:creator>
  <cp:lastModifiedBy>Yana Ryzak</cp:lastModifiedBy>
  <cp:revision>24</cp:revision>
  <dcterms:created xsi:type="dcterms:W3CDTF">2024-04-25T15:06:00Z</dcterms:created>
  <dcterms:modified xsi:type="dcterms:W3CDTF">2024-05-24T12:57:00Z</dcterms:modified>
</cp:coreProperties>
</file>